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C39E3" w14:textId="77777777" w:rsidR="009836A7" w:rsidRDefault="009836A7" w:rsidP="00C65C24">
      <w:pPr>
        <w:jc w:val="right"/>
        <w:rPr>
          <w:sz w:val="40"/>
          <w:szCs w:val="40"/>
          <w:rtl/>
        </w:rPr>
      </w:pPr>
      <w:r>
        <w:rPr>
          <w:noProof/>
        </w:rPr>
        <w:drawing>
          <wp:anchor distT="0" distB="0" distL="114300" distR="114300" simplePos="0" relativeHeight="251691008" behindDoc="0" locked="0" layoutInCell="1" allowOverlap="1" wp14:anchorId="392DFDF9" wp14:editId="34750B94">
            <wp:simplePos x="0" y="0"/>
            <wp:positionH relativeFrom="margin">
              <wp:posOffset>-838200</wp:posOffset>
            </wp:positionH>
            <wp:positionV relativeFrom="paragraph">
              <wp:posOffset>-707390</wp:posOffset>
            </wp:positionV>
            <wp:extent cx="1304925" cy="700734"/>
            <wp:effectExtent l="0" t="0" r="0" b="4445"/>
            <wp:wrapNone/>
            <wp:docPr id="15922" name="תמונה 15922" descr="תוצאת תמונה עבור kudu ra, g,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19" descr="תוצאת תמונה עבור kudu ra, g,h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7007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4ED">
        <w:rPr>
          <w:rFonts w:cs="David" w:hint="cs"/>
          <w:b/>
          <w:bCs/>
          <w:noProof/>
          <w:sz w:val="28"/>
          <w:szCs w:val="28"/>
        </w:rPr>
        <w:drawing>
          <wp:anchor distT="0" distB="0" distL="114300" distR="114300" simplePos="0" relativeHeight="251688960" behindDoc="0" locked="0" layoutInCell="1" allowOverlap="1" wp14:anchorId="094A099B" wp14:editId="785F34CE">
            <wp:simplePos x="0" y="0"/>
            <wp:positionH relativeFrom="rightMargin">
              <wp:align>left</wp:align>
            </wp:positionH>
            <wp:positionV relativeFrom="paragraph">
              <wp:posOffset>-752475</wp:posOffset>
            </wp:positionV>
            <wp:extent cx="904875" cy="946275"/>
            <wp:effectExtent l="0" t="0" r="0" b="6350"/>
            <wp:wrapNone/>
            <wp:docPr id="15971" name="תמונה 15971" descr="C:\Users\Owner\AppData\Local\Microsoft\Windows\Temporary Internet Files\Content.MSO\BD4173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21" descr="C:\Users\Owner\AppData\Local\Microsoft\Windows\Temporary Internet Files\Content.MSO\BD41737C.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4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458418" w14:textId="77777777" w:rsidR="009836A7" w:rsidRPr="004B70F1" w:rsidRDefault="009836A7" w:rsidP="009836A7">
      <w:pPr>
        <w:jc w:val="center"/>
        <w:rPr>
          <w:rFonts w:ascii="David" w:hAnsi="David" w:cs="David"/>
          <w:b/>
          <w:bCs/>
          <w:sz w:val="36"/>
          <w:szCs w:val="36"/>
          <w:rtl/>
        </w:rPr>
      </w:pPr>
      <w:r w:rsidRPr="004B70F1">
        <w:rPr>
          <w:rFonts w:ascii="David" w:hAnsi="David" w:cs="David" w:hint="cs"/>
          <w:b/>
          <w:bCs/>
          <w:sz w:val="36"/>
          <w:szCs w:val="36"/>
          <w:rtl/>
        </w:rPr>
        <w:t xml:space="preserve">אזרחות יחידת לימוד </w:t>
      </w:r>
      <w:r w:rsidR="0052790A">
        <w:rPr>
          <w:rFonts w:ascii="David" w:hAnsi="David" w:cs="David" w:hint="cs"/>
          <w:b/>
          <w:bCs/>
          <w:sz w:val="36"/>
          <w:szCs w:val="36"/>
          <w:rtl/>
        </w:rPr>
        <w:t>שישית</w:t>
      </w:r>
    </w:p>
    <w:p w14:paraId="22E96343" w14:textId="77777777" w:rsidR="009836A7" w:rsidRDefault="0052790A" w:rsidP="009836A7">
      <w:pPr>
        <w:jc w:val="center"/>
        <w:rPr>
          <w:rFonts w:ascii="David" w:hAnsi="David" w:cs="David"/>
          <w:b/>
          <w:bCs/>
          <w:sz w:val="36"/>
          <w:szCs w:val="36"/>
          <w:rtl/>
        </w:rPr>
      </w:pPr>
      <w:r>
        <w:rPr>
          <w:rFonts w:ascii="David" w:hAnsi="David" w:cs="David" w:hint="cs"/>
          <w:b/>
          <w:bCs/>
          <w:sz w:val="36"/>
          <w:szCs w:val="36"/>
          <w:rtl/>
        </w:rPr>
        <w:t>המיעוטים בישראל</w:t>
      </w:r>
    </w:p>
    <w:p w14:paraId="6E91D34F" w14:textId="77777777" w:rsidR="009836A7" w:rsidRPr="001B10C7" w:rsidRDefault="009836A7" w:rsidP="009836A7">
      <w:pPr>
        <w:jc w:val="center"/>
        <w:rPr>
          <w:rFonts w:ascii="David" w:hAnsi="David" w:cs="David"/>
          <w:b/>
          <w:bCs/>
          <w:sz w:val="36"/>
          <w:szCs w:val="36"/>
          <w:rtl/>
        </w:rPr>
      </w:pPr>
      <w:r>
        <w:rPr>
          <w:rFonts w:ascii="David" w:hAnsi="David" w:cs="David" w:hint="cs"/>
          <w:b/>
          <w:bCs/>
          <w:sz w:val="36"/>
          <w:szCs w:val="36"/>
          <w:rtl/>
        </w:rPr>
        <w:t xml:space="preserve"> </w:t>
      </w:r>
    </w:p>
    <w:p w14:paraId="6B6472F6" w14:textId="77777777" w:rsidR="009836A7" w:rsidRPr="009836A7" w:rsidRDefault="009836A7" w:rsidP="009836A7">
      <w:pPr>
        <w:jc w:val="center"/>
        <w:rPr>
          <w:rFonts w:ascii="David" w:hAnsi="David" w:cs="David"/>
          <w:b/>
          <w:bCs/>
          <w:sz w:val="32"/>
          <w:szCs w:val="32"/>
          <w:rtl/>
        </w:rPr>
      </w:pPr>
      <w:r w:rsidRPr="004B70F1">
        <w:rPr>
          <w:rFonts w:ascii="David" w:hAnsi="David" w:cs="David" w:hint="cs"/>
          <w:b/>
          <w:bCs/>
          <w:sz w:val="32"/>
          <w:szCs w:val="32"/>
          <w:rtl/>
        </w:rPr>
        <w:t xml:space="preserve">מה תלמד ביחידת לימוד זו? </w:t>
      </w:r>
    </w:p>
    <w:tbl>
      <w:tblPr>
        <w:tblStyle w:val="ad"/>
        <w:tblW w:w="10461" w:type="dxa"/>
        <w:tblInd w:w="-1139" w:type="dxa"/>
        <w:tblLayout w:type="fixed"/>
        <w:tblLook w:val="04A0" w:firstRow="1" w:lastRow="0" w:firstColumn="1" w:lastColumn="0" w:noHBand="0" w:noVBand="1"/>
      </w:tblPr>
      <w:tblGrid>
        <w:gridCol w:w="4962"/>
        <w:gridCol w:w="3685"/>
        <w:gridCol w:w="1814"/>
      </w:tblGrid>
      <w:tr w:rsidR="009836A7" w:rsidRPr="00AA139D" w14:paraId="3E3EEF82" w14:textId="77777777" w:rsidTr="00D02E3E">
        <w:trPr>
          <w:tblHeader/>
        </w:trPr>
        <w:tc>
          <w:tcPr>
            <w:tcW w:w="4962" w:type="dxa"/>
            <w:shd w:val="clear" w:color="auto" w:fill="D9D9D9" w:themeFill="background1" w:themeFillShade="D9"/>
          </w:tcPr>
          <w:p w14:paraId="079B2B8D" w14:textId="77777777" w:rsidR="009836A7" w:rsidRPr="001B10C7" w:rsidRDefault="009836A7" w:rsidP="00D02E3E">
            <w:pPr>
              <w:bidi/>
              <w:spacing w:line="360" w:lineRule="auto"/>
              <w:jc w:val="center"/>
              <w:rPr>
                <w:rFonts w:ascii="David" w:hAnsi="David" w:cs="David"/>
                <w:b/>
                <w:bCs/>
                <w:sz w:val="28"/>
                <w:szCs w:val="28"/>
              </w:rPr>
            </w:pPr>
            <w:r w:rsidRPr="001B10C7">
              <w:rPr>
                <w:rFonts w:ascii="David" w:hAnsi="David" w:cs="David" w:hint="cs"/>
                <w:b/>
                <w:bCs/>
                <w:sz w:val="28"/>
                <w:szCs w:val="28"/>
                <w:rtl/>
              </w:rPr>
              <w:t>מושגים</w:t>
            </w:r>
          </w:p>
        </w:tc>
        <w:tc>
          <w:tcPr>
            <w:tcW w:w="3685" w:type="dxa"/>
            <w:shd w:val="clear" w:color="auto" w:fill="D9D9D9" w:themeFill="background1" w:themeFillShade="D9"/>
          </w:tcPr>
          <w:p w14:paraId="66E26E27" w14:textId="77777777" w:rsidR="009836A7" w:rsidRPr="001B10C7" w:rsidRDefault="009836A7" w:rsidP="00D02E3E">
            <w:pPr>
              <w:bidi/>
              <w:spacing w:line="360" w:lineRule="auto"/>
              <w:jc w:val="center"/>
              <w:rPr>
                <w:rFonts w:ascii="David" w:hAnsi="David" w:cs="David"/>
                <w:b/>
                <w:bCs/>
                <w:sz w:val="28"/>
                <w:szCs w:val="28"/>
              </w:rPr>
            </w:pPr>
            <w:r w:rsidRPr="001B10C7">
              <w:rPr>
                <w:rFonts w:ascii="David" w:hAnsi="David" w:cs="David" w:hint="cs"/>
                <w:b/>
                <w:bCs/>
                <w:sz w:val="28"/>
                <w:szCs w:val="28"/>
                <w:rtl/>
              </w:rPr>
              <w:t xml:space="preserve">פירוט </w:t>
            </w:r>
          </w:p>
        </w:tc>
        <w:tc>
          <w:tcPr>
            <w:tcW w:w="1814" w:type="dxa"/>
            <w:shd w:val="clear" w:color="auto" w:fill="D9D9D9" w:themeFill="background1" w:themeFillShade="D9"/>
          </w:tcPr>
          <w:p w14:paraId="17A8B546" w14:textId="77777777" w:rsidR="009836A7" w:rsidRPr="001B10C7" w:rsidRDefault="009836A7" w:rsidP="00D02E3E">
            <w:pPr>
              <w:bidi/>
              <w:spacing w:line="360" w:lineRule="auto"/>
              <w:jc w:val="center"/>
              <w:rPr>
                <w:rFonts w:ascii="David" w:hAnsi="David" w:cs="David"/>
                <w:b/>
                <w:bCs/>
                <w:sz w:val="28"/>
                <w:szCs w:val="28"/>
              </w:rPr>
            </w:pPr>
            <w:r w:rsidRPr="001B10C7">
              <w:rPr>
                <w:rFonts w:ascii="David" w:hAnsi="David" w:cs="David" w:hint="cs"/>
                <w:b/>
                <w:bCs/>
                <w:sz w:val="28"/>
                <w:szCs w:val="28"/>
                <w:rtl/>
              </w:rPr>
              <w:t xml:space="preserve">נושא - </w:t>
            </w:r>
            <w:r w:rsidR="0052790A">
              <w:rPr>
                <w:rFonts w:ascii="David" w:hAnsi="David" w:cs="David" w:hint="cs"/>
                <w:b/>
                <w:bCs/>
                <w:sz w:val="28"/>
                <w:szCs w:val="28"/>
                <w:rtl/>
              </w:rPr>
              <w:t>בחירה</w:t>
            </w:r>
          </w:p>
        </w:tc>
      </w:tr>
      <w:tr w:rsidR="009836A7" w:rsidRPr="007E4D43" w14:paraId="60410DA2" w14:textId="77777777" w:rsidTr="00D02E3E">
        <w:trPr>
          <w:trHeight w:val="1638"/>
        </w:trPr>
        <w:tc>
          <w:tcPr>
            <w:tcW w:w="4962" w:type="dxa"/>
          </w:tcPr>
          <w:p w14:paraId="0F772718" w14:textId="77777777" w:rsidR="009836A7" w:rsidRDefault="00CD165B" w:rsidP="0052790A">
            <w:pPr>
              <w:bidi/>
              <w:spacing w:line="360" w:lineRule="auto"/>
              <w:rPr>
                <w:rFonts w:ascii="David" w:hAnsi="David" w:cs="David"/>
                <w:sz w:val="28"/>
                <w:szCs w:val="28"/>
                <w:rtl/>
              </w:rPr>
            </w:pPr>
            <w:r>
              <w:rPr>
                <w:rFonts w:ascii="David" w:hAnsi="David" w:cs="David" w:hint="cs"/>
                <w:sz w:val="28"/>
                <w:szCs w:val="28"/>
                <w:rtl/>
              </w:rPr>
              <w:t>מיעוט מהו?</w:t>
            </w:r>
          </w:p>
          <w:p w14:paraId="69238787" w14:textId="77777777" w:rsidR="00CD165B" w:rsidRDefault="00CD165B" w:rsidP="00CD165B">
            <w:pPr>
              <w:bidi/>
              <w:spacing w:line="360" w:lineRule="auto"/>
              <w:rPr>
                <w:rFonts w:ascii="David" w:hAnsi="David" w:cs="David"/>
                <w:sz w:val="28"/>
                <w:szCs w:val="28"/>
                <w:rtl/>
              </w:rPr>
            </w:pPr>
            <w:r>
              <w:rPr>
                <w:rFonts w:ascii="David" w:hAnsi="David" w:cs="David" w:hint="cs"/>
                <w:sz w:val="28"/>
                <w:szCs w:val="28"/>
                <w:rtl/>
              </w:rPr>
              <w:t>מהם הזכויות המגיעות והניתנות למיעוטים.</w:t>
            </w:r>
          </w:p>
          <w:p w14:paraId="13132EA5" w14:textId="77777777" w:rsidR="00CD165B" w:rsidRPr="00334279" w:rsidRDefault="00CD165B" w:rsidP="00CD165B">
            <w:pPr>
              <w:bidi/>
              <w:spacing w:line="360" w:lineRule="auto"/>
              <w:rPr>
                <w:rFonts w:ascii="David" w:hAnsi="David" w:cs="David"/>
                <w:sz w:val="28"/>
                <w:szCs w:val="28"/>
              </w:rPr>
            </w:pPr>
            <w:r>
              <w:rPr>
                <w:rFonts w:ascii="David" w:hAnsi="David" w:cs="David" w:hint="cs"/>
                <w:sz w:val="28"/>
                <w:szCs w:val="28"/>
                <w:rtl/>
              </w:rPr>
              <w:t>מקור מעמדם החוקי בישראל.</w:t>
            </w:r>
          </w:p>
        </w:tc>
        <w:tc>
          <w:tcPr>
            <w:tcW w:w="3685" w:type="dxa"/>
            <w:vAlign w:val="center"/>
          </w:tcPr>
          <w:p w14:paraId="61F1394B" w14:textId="77777777" w:rsidR="009836A7" w:rsidRDefault="002825F9" w:rsidP="0052790A">
            <w:pPr>
              <w:bidi/>
              <w:spacing w:line="360" w:lineRule="auto"/>
              <w:rPr>
                <w:rFonts w:ascii="David" w:hAnsi="David" w:cs="David"/>
                <w:sz w:val="28"/>
                <w:szCs w:val="28"/>
                <w:rtl/>
              </w:rPr>
            </w:pPr>
            <w:r>
              <w:rPr>
                <w:rFonts w:ascii="David" w:hAnsi="David" w:cs="David" w:hint="cs"/>
                <w:sz w:val="28"/>
                <w:szCs w:val="28"/>
                <w:rtl/>
              </w:rPr>
              <w:t xml:space="preserve">מיהם קבוצות המיעוטים </w:t>
            </w:r>
            <w:r w:rsidR="00CD165B">
              <w:rPr>
                <w:rFonts w:ascii="David" w:hAnsi="David" w:cs="David" w:hint="cs"/>
                <w:sz w:val="28"/>
                <w:szCs w:val="28"/>
                <w:rtl/>
              </w:rPr>
              <w:t>בישראל</w:t>
            </w:r>
          </w:p>
          <w:p w14:paraId="7E2FEBC7" w14:textId="77777777" w:rsidR="00CD165B" w:rsidRPr="00334279" w:rsidRDefault="00CD165B" w:rsidP="00CD165B">
            <w:pPr>
              <w:bidi/>
              <w:spacing w:line="360" w:lineRule="auto"/>
              <w:rPr>
                <w:rFonts w:ascii="David" w:hAnsi="David" w:cs="David"/>
                <w:sz w:val="28"/>
                <w:szCs w:val="28"/>
                <w:rtl/>
              </w:rPr>
            </w:pPr>
            <w:r>
              <w:rPr>
                <w:rFonts w:ascii="David" w:hAnsi="David" w:cs="David" w:hint="cs"/>
                <w:sz w:val="28"/>
                <w:szCs w:val="28"/>
                <w:rtl/>
              </w:rPr>
              <w:t xml:space="preserve">מעמדם וזכויותיהם. </w:t>
            </w:r>
          </w:p>
        </w:tc>
        <w:tc>
          <w:tcPr>
            <w:tcW w:w="1814" w:type="dxa"/>
          </w:tcPr>
          <w:p w14:paraId="0F7522F6" w14:textId="77777777" w:rsidR="009836A7" w:rsidRDefault="0052790A" w:rsidP="00D02E3E">
            <w:pPr>
              <w:bidi/>
              <w:spacing w:line="360" w:lineRule="auto"/>
              <w:rPr>
                <w:rFonts w:ascii="David" w:hAnsi="David" w:cs="David"/>
                <w:b/>
                <w:bCs/>
                <w:sz w:val="28"/>
                <w:szCs w:val="28"/>
                <w:rtl/>
              </w:rPr>
            </w:pPr>
            <w:r>
              <w:rPr>
                <w:rFonts w:ascii="David" w:hAnsi="David" w:cs="David" w:hint="cs"/>
                <w:b/>
                <w:bCs/>
                <w:sz w:val="28"/>
                <w:szCs w:val="28"/>
                <w:rtl/>
              </w:rPr>
              <w:t xml:space="preserve">המיעוטים בישראל </w:t>
            </w:r>
          </w:p>
          <w:p w14:paraId="1BCAFFFA" w14:textId="77777777" w:rsidR="009836A7" w:rsidRDefault="009836A7" w:rsidP="00D02E3E">
            <w:pPr>
              <w:bidi/>
              <w:spacing w:line="360" w:lineRule="auto"/>
              <w:rPr>
                <w:rFonts w:ascii="David" w:hAnsi="David" w:cs="David"/>
                <w:b/>
                <w:bCs/>
                <w:sz w:val="28"/>
                <w:szCs w:val="28"/>
                <w:rtl/>
              </w:rPr>
            </w:pPr>
          </w:p>
          <w:p w14:paraId="55CACDAB" w14:textId="77777777" w:rsidR="009836A7" w:rsidRPr="001B10C7" w:rsidRDefault="009836A7" w:rsidP="00D02E3E">
            <w:pPr>
              <w:bidi/>
              <w:spacing w:line="360" w:lineRule="auto"/>
              <w:rPr>
                <w:rFonts w:ascii="David" w:hAnsi="David" w:cs="David"/>
                <w:b/>
                <w:bCs/>
                <w:sz w:val="28"/>
                <w:szCs w:val="28"/>
              </w:rPr>
            </w:pPr>
          </w:p>
        </w:tc>
      </w:tr>
    </w:tbl>
    <w:p w14:paraId="3AB4EB00" w14:textId="77777777" w:rsidR="009836A7" w:rsidRDefault="009836A7" w:rsidP="00C65C24">
      <w:pPr>
        <w:jc w:val="right"/>
        <w:rPr>
          <w:sz w:val="40"/>
          <w:szCs w:val="40"/>
          <w:rtl/>
        </w:rPr>
      </w:pPr>
    </w:p>
    <w:p w14:paraId="49A82F19" w14:textId="0FDB7983" w:rsidR="00A07BA2" w:rsidRDefault="00A07BA2" w:rsidP="00A07BA2">
      <w:pPr>
        <w:bidi/>
        <w:spacing w:after="0" w:line="360" w:lineRule="auto"/>
        <w:rPr>
          <w:rFonts w:ascii="Calibri" w:eastAsia="Calibri" w:hAnsi="Calibri" w:cs="David"/>
          <w:b/>
          <w:bCs/>
          <w:color w:val="000000"/>
          <w:sz w:val="28"/>
          <w:szCs w:val="28"/>
          <w:rtl/>
        </w:rPr>
      </w:pPr>
      <w:r>
        <w:rPr>
          <w:rFonts w:ascii="Calibri" w:eastAsia="Calibri" w:hAnsi="Calibri" w:cs="David" w:hint="cs"/>
          <w:b/>
          <w:bCs/>
          <w:color w:val="000000"/>
          <w:sz w:val="28"/>
          <w:szCs w:val="28"/>
          <w:rtl/>
        </w:rPr>
        <w:t>בסיום יחידה זו</w:t>
      </w:r>
      <w:r w:rsidR="005966BD">
        <w:rPr>
          <w:rFonts w:ascii="Calibri" w:eastAsia="Calibri" w:hAnsi="Calibri" w:cs="David" w:hint="cs"/>
          <w:b/>
          <w:bCs/>
          <w:color w:val="000000"/>
          <w:sz w:val="28"/>
          <w:szCs w:val="28"/>
          <w:rtl/>
        </w:rPr>
        <w:t xml:space="preserve"> הלומדים</w:t>
      </w:r>
      <w:r>
        <w:rPr>
          <w:rFonts w:ascii="Calibri" w:eastAsia="Calibri" w:hAnsi="Calibri" w:cs="David" w:hint="cs"/>
          <w:b/>
          <w:bCs/>
          <w:color w:val="000000"/>
          <w:sz w:val="28"/>
          <w:szCs w:val="28"/>
          <w:rtl/>
        </w:rPr>
        <w:t xml:space="preserve">: </w:t>
      </w:r>
    </w:p>
    <w:p w14:paraId="5423B297" w14:textId="27252FD8" w:rsidR="00AB66D7" w:rsidRPr="005D76F1" w:rsidRDefault="005966BD" w:rsidP="005D76F1">
      <w:pPr>
        <w:pStyle w:val="a4"/>
        <w:numPr>
          <w:ilvl w:val="0"/>
          <w:numId w:val="23"/>
        </w:numPr>
        <w:spacing w:after="0" w:line="360" w:lineRule="auto"/>
        <w:rPr>
          <w:rFonts w:ascii="David" w:eastAsia="Times New Roman" w:hAnsi="David" w:cs="David"/>
          <w:color w:val="000000"/>
          <w:sz w:val="28"/>
          <w:szCs w:val="28"/>
        </w:rPr>
      </w:pPr>
      <w:r>
        <w:rPr>
          <w:rFonts w:ascii="David" w:eastAsia="Times New Roman" w:hAnsi="David" w:cs="David" w:hint="cs"/>
          <w:color w:val="000000"/>
          <w:sz w:val="28"/>
          <w:szCs w:val="28"/>
          <w:rtl/>
        </w:rPr>
        <w:t>י</w:t>
      </w:r>
      <w:r w:rsidR="00CD165B" w:rsidRPr="005D76F1">
        <w:rPr>
          <w:rFonts w:ascii="David" w:eastAsia="Times New Roman" w:hAnsi="David" w:cs="David" w:hint="cs"/>
          <w:color w:val="000000"/>
          <w:sz w:val="28"/>
          <w:szCs w:val="28"/>
          <w:rtl/>
        </w:rPr>
        <w:t>כיר</w:t>
      </w:r>
      <w:r>
        <w:rPr>
          <w:rFonts w:ascii="David" w:eastAsia="Times New Roman" w:hAnsi="David" w:cs="David" w:hint="cs"/>
          <w:color w:val="000000"/>
          <w:sz w:val="28"/>
          <w:szCs w:val="28"/>
          <w:rtl/>
        </w:rPr>
        <w:t>ו</w:t>
      </w:r>
      <w:r w:rsidR="00CD165B" w:rsidRPr="005D76F1">
        <w:rPr>
          <w:rFonts w:ascii="David" w:eastAsia="Times New Roman" w:hAnsi="David" w:cs="David" w:hint="cs"/>
          <w:color w:val="000000"/>
          <w:sz w:val="28"/>
          <w:szCs w:val="28"/>
          <w:rtl/>
        </w:rPr>
        <w:t xml:space="preserve"> את </w:t>
      </w:r>
      <w:r w:rsidR="00AB66D7" w:rsidRPr="005D76F1">
        <w:rPr>
          <w:rFonts w:ascii="David" w:eastAsia="Times New Roman" w:hAnsi="David" w:cs="David"/>
          <w:color w:val="000000"/>
          <w:sz w:val="28"/>
          <w:szCs w:val="28"/>
          <w:rtl/>
        </w:rPr>
        <w:t>קבוצות המיעוט השונות בישראל</w:t>
      </w:r>
      <w:r w:rsidR="00AB66D7" w:rsidRPr="005D76F1">
        <w:rPr>
          <w:rFonts w:ascii="David" w:eastAsia="Times New Roman" w:hAnsi="David" w:cs="David"/>
          <w:color w:val="000000"/>
          <w:sz w:val="28"/>
          <w:szCs w:val="28"/>
        </w:rPr>
        <w:t>: </w:t>
      </w:r>
      <w:r w:rsidR="00AB66D7" w:rsidRPr="005D76F1">
        <w:rPr>
          <w:rFonts w:ascii="David" w:eastAsia="Times New Roman" w:hAnsi="David" w:cs="David"/>
          <w:color w:val="000000"/>
          <w:sz w:val="28"/>
          <w:szCs w:val="28"/>
          <w:rtl/>
        </w:rPr>
        <w:t>הערבים המוסלמים</w:t>
      </w:r>
      <w:r w:rsidR="00CD165B" w:rsidRPr="005D76F1">
        <w:rPr>
          <w:rFonts w:ascii="David" w:eastAsia="Times New Roman" w:hAnsi="David" w:cs="David" w:hint="cs"/>
          <w:color w:val="000000"/>
          <w:sz w:val="28"/>
          <w:szCs w:val="28"/>
          <w:rtl/>
        </w:rPr>
        <w:t xml:space="preserve">, </w:t>
      </w:r>
      <w:r w:rsidR="00AB66D7" w:rsidRPr="005D76F1">
        <w:rPr>
          <w:rFonts w:ascii="David" w:eastAsia="Times New Roman" w:hAnsi="David" w:cs="David"/>
          <w:color w:val="000000"/>
          <w:sz w:val="28"/>
          <w:szCs w:val="28"/>
          <w:rtl/>
        </w:rPr>
        <w:t>הערבים הנוצרים</w:t>
      </w:r>
      <w:r w:rsidR="00CD165B" w:rsidRPr="005D76F1">
        <w:rPr>
          <w:rFonts w:ascii="David" w:eastAsia="Times New Roman" w:hAnsi="David" w:cs="David" w:hint="cs"/>
          <w:color w:val="000000"/>
          <w:sz w:val="28"/>
          <w:szCs w:val="28"/>
          <w:rtl/>
        </w:rPr>
        <w:t xml:space="preserve">, </w:t>
      </w:r>
      <w:r w:rsidR="00AB66D7" w:rsidRPr="005D76F1">
        <w:rPr>
          <w:rFonts w:ascii="David" w:eastAsia="Times New Roman" w:hAnsi="David" w:cs="David"/>
          <w:color w:val="000000"/>
          <w:sz w:val="28"/>
          <w:szCs w:val="28"/>
          <w:rtl/>
        </w:rPr>
        <w:t>הבדואים</w:t>
      </w:r>
      <w:r w:rsidR="00CD165B" w:rsidRPr="005D76F1">
        <w:rPr>
          <w:rFonts w:ascii="David" w:eastAsia="Times New Roman" w:hAnsi="David" w:cs="David" w:hint="cs"/>
          <w:color w:val="000000"/>
          <w:sz w:val="28"/>
          <w:szCs w:val="28"/>
          <w:rtl/>
        </w:rPr>
        <w:t>, הדרוזים ו</w:t>
      </w:r>
      <w:r w:rsidR="00AB66D7" w:rsidRPr="005D76F1">
        <w:rPr>
          <w:rFonts w:ascii="David" w:eastAsia="Times New Roman" w:hAnsi="David" w:cs="David"/>
          <w:color w:val="000000"/>
          <w:sz w:val="28"/>
          <w:szCs w:val="28"/>
          <w:rtl/>
        </w:rPr>
        <w:t>הצ'רקסי</w:t>
      </w:r>
      <w:r w:rsidR="00CD165B" w:rsidRPr="005D76F1">
        <w:rPr>
          <w:rFonts w:ascii="David" w:eastAsia="Times New Roman" w:hAnsi="David" w:cs="David" w:hint="cs"/>
          <w:color w:val="000000"/>
          <w:sz w:val="28"/>
          <w:szCs w:val="28"/>
          <w:rtl/>
        </w:rPr>
        <w:t>י</w:t>
      </w:r>
      <w:r w:rsidR="00AB66D7" w:rsidRPr="005D76F1">
        <w:rPr>
          <w:rFonts w:ascii="David" w:eastAsia="Times New Roman" w:hAnsi="David" w:cs="David"/>
          <w:color w:val="000000"/>
          <w:sz w:val="28"/>
          <w:szCs w:val="28"/>
          <w:rtl/>
        </w:rPr>
        <w:t>ם</w:t>
      </w:r>
      <w:r w:rsidR="00CD165B" w:rsidRPr="005D76F1">
        <w:rPr>
          <w:rFonts w:ascii="David" w:eastAsia="Times New Roman" w:hAnsi="David" w:cs="David" w:hint="cs"/>
          <w:color w:val="000000"/>
          <w:sz w:val="28"/>
          <w:szCs w:val="28"/>
          <w:rtl/>
        </w:rPr>
        <w:t>.</w:t>
      </w:r>
    </w:p>
    <w:p w14:paraId="788722E5" w14:textId="589421D5" w:rsidR="00AB66D7" w:rsidRPr="005D76F1" w:rsidRDefault="005966BD" w:rsidP="005D76F1">
      <w:pPr>
        <w:pStyle w:val="a4"/>
        <w:numPr>
          <w:ilvl w:val="0"/>
          <w:numId w:val="23"/>
        </w:numPr>
        <w:spacing w:after="0" w:line="360" w:lineRule="auto"/>
        <w:rPr>
          <w:rFonts w:ascii="David" w:eastAsia="Times New Roman" w:hAnsi="David" w:cs="David"/>
          <w:color w:val="000000"/>
          <w:sz w:val="28"/>
          <w:szCs w:val="28"/>
        </w:rPr>
      </w:pPr>
      <w:r>
        <w:rPr>
          <w:rFonts w:ascii="David" w:eastAsia="Times New Roman" w:hAnsi="David" w:cs="David" w:hint="cs"/>
          <w:color w:val="000000"/>
          <w:sz w:val="28"/>
          <w:szCs w:val="28"/>
          <w:rtl/>
        </w:rPr>
        <w:t>י</w:t>
      </w:r>
      <w:r w:rsidR="00CD165B" w:rsidRPr="005D76F1">
        <w:rPr>
          <w:rFonts w:ascii="David" w:eastAsia="Times New Roman" w:hAnsi="David" w:cs="David" w:hint="cs"/>
          <w:color w:val="000000"/>
          <w:sz w:val="28"/>
          <w:szCs w:val="28"/>
          <w:rtl/>
        </w:rPr>
        <w:t>בי</w:t>
      </w:r>
      <w:r>
        <w:rPr>
          <w:rFonts w:ascii="David" w:eastAsia="Times New Roman" w:hAnsi="David" w:cs="David" w:hint="cs"/>
          <w:color w:val="000000"/>
          <w:sz w:val="28"/>
          <w:szCs w:val="28"/>
          <w:rtl/>
        </w:rPr>
        <w:t>נו</w:t>
      </w:r>
      <w:r w:rsidR="00CD165B" w:rsidRPr="005D76F1">
        <w:rPr>
          <w:rFonts w:ascii="David" w:eastAsia="Times New Roman" w:hAnsi="David" w:cs="David" w:hint="cs"/>
          <w:color w:val="000000"/>
          <w:sz w:val="28"/>
          <w:szCs w:val="28"/>
          <w:rtl/>
        </w:rPr>
        <w:t xml:space="preserve"> את מקור </w:t>
      </w:r>
      <w:r w:rsidR="00AB66D7" w:rsidRPr="005D76F1">
        <w:rPr>
          <w:rFonts w:ascii="David" w:eastAsia="Times New Roman" w:hAnsi="David" w:cs="David"/>
          <w:color w:val="000000"/>
          <w:sz w:val="28"/>
          <w:szCs w:val="28"/>
          <w:rtl/>
        </w:rPr>
        <w:t>מעמד המיעוטים בישראל</w:t>
      </w:r>
      <w:r w:rsidR="00AB66D7" w:rsidRPr="005D76F1">
        <w:rPr>
          <w:rFonts w:ascii="David" w:eastAsia="Times New Roman" w:hAnsi="David" w:cs="David"/>
          <w:color w:val="000000"/>
          <w:sz w:val="28"/>
          <w:szCs w:val="28"/>
        </w:rPr>
        <w:t>.</w:t>
      </w:r>
    </w:p>
    <w:p w14:paraId="73529570" w14:textId="70EFCB5C" w:rsidR="00AB66D7" w:rsidRPr="005D76F1" w:rsidRDefault="005966BD" w:rsidP="005D76F1">
      <w:pPr>
        <w:pStyle w:val="a4"/>
        <w:numPr>
          <w:ilvl w:val="0"/>
          <w:numId w:val="23"/>
        </w:numPr>
        <w:spacing w:after="0" w:line="360" w:lineRule="auto"/>
        <w:rPr>
          <w:rFonts w:ascii="David" w:eastAsia="Times New Roman" w:hAnsi="David" w:cs="David"/>
          <w:color w:val="000000"/>
          <w:sz w:val="28"/>
          <w:szCs w:val="28"/>
        </w:rPr>
      </w:pPr>
      <w:r>
        <w:rPr>
          <w:rFonts w:ascii="David" w:eastAsia="Times New Roman" w:hAnsi="David" w:cs="David" w:hint="cs"/>
          <w:color w:val="000000"/>
          <w:sz w:val="28"/>
          <w:szCs w:val="28"/>
          <w:rtl/>
        </w:rPr>
        <w:t>י</w:t>
      </w:r>
      <w:r w:rsidR="00CD165B" w:rsidRPr="005D76F1">
        <w:rPr>
          <w:rFonts w:ascii="David" w:eastAsia="Times New Roman" w:hAnsi="David" w:cs="David" w:hint="cs"/>
          <w:color w:val="000000"/>
          <w:sz w:val="28"/>
          <w:szCs w:val="28"/>
          <w:rtl/>
        </w:rPr>
        <w:t>למד</w:t>
      </w:r>
      <w:r>
        <w:rPr>
          <w:rFonts w:ascii="David" w:eastAsia="Times New Roman" w:hAnsi="David" w:cs="David" w:hint="cs"/>
          <w:color w:val="000000"/>
          <w:sz w:val="28"/>
          <w:szCs w:val="28"/>
          <w:rtl/>
        </w:rPr>
        <w:t>ו</w:t>
      </w:r>
      <w:r w:rsidR="00CD165B" w:rsidRPr="005D76F1">
        <w:rPr>
          <w:rFonts w:ascii="David" w:eastAsia="Times New Roman" w:hAnsi="David" w:cs="David" w:hint="cs"/>
          <w:color w:val="000000"/>
          <w:sz w:val="28"/>
          <w:szCs w:val="28"/>
          <w:rtl/>
        </w:rPr>
        <w:t xml:space="preserve"> ו</w:t>
      </w:r>
      <w:r>
        <w:rPr>
          <w:rFonts w:ascii="David" w:eastAsia="Times New Roman" w:hAnsi="David" w:cs="David" w:hint="cs"/>
          <w:color w:val="000000"/>
          <w:sz w:val="28"/>
          <w:szCs w:val="28"/>
          <w:rtl/>
        </w:rPr>
        <w:t>י</w:t>
      </w:r>
      <w:r w:rsidR="00CD165B" w:rsidRPr="005D76F1">
        <w:rPr>
          <w:rFonts w:ascii="David" w:eastAsia="Times New Roman" w:hAnsi="David" w:cs="David" w:hint="cs"/>
          <w:color w:val="000000"/>
          <w:sz w:val="28"/>
          <w:szCs w:val="28"/>
          <w:rtl/>
        </w:rPr>
        <w:t>כיר</w:t>
      </w:r>
      <w:r>
        <w:rPr>
          <w:rFonts w:ascii="David" w:eastAsia="Times New Roman" w:hAnsi="David" w:cs="David" w:hint="cs"/>
          <w:color w:val="000000"/>
          <w:sz w:val="28"/>
          <w:szCs w:val="28"/>
          <w:rtl/>
        </w:rPr>
        <w:t>ו</w:t>
      </w:r>
      <w:r w:rsidR="00CD165B" w:rsidRPr="005D76F1">
        <w:rPr>
          <w:rFonts w:ascii="David" w:eastAsia="Times New Roman" w:hAnsi="David" w:cs="David" w:hint="cs"/>
          <w:color w:val="000000"/>
          <w:sz w:val="28"/>
          <w:szCs w:val="28"/>
          <w:rtl/>
        </w:rPr>
        <w:t xml:space="preserve"> את </w:t>
      </w:r>
      <w:r w:rsidR="00AB66D7" w:rsidRPr="005D76F1">
        <w:rPr>
          <w:rFonts w:ascii="David" w:eastAsia="Times New Roman" w:hAnsi="David" w:cs="David"/>
          <w:color w:val="000000"/>
          <w:sz w:val="28"/>
          <w:szCs w:val="28"/>
          <w:rtl/>
        </w:rPr>
        <w:t>זכויות מיעוט (זכויות קבוצה) המוענקות למיעוטים בישראל בתחומי הדת, החינוך</w:t>
      </w:r>
      <w:r w:rsidR="00AB66D7" w:rsidRPr="005D76F1">
        <w:rPr>
          <w:rFonts w:ascii="David" w:eastAsia="Times New Roman" w:hAnsi="David" w:cs="David"/>
          <w:color w:val="000000"/>
          <w:sz w:val="28"/>
          <w:szCs w:val="28"/>
        </w:rPr>
        <w:t>, </w:t>
      </w:r>
      <w:r w:rsidR="00AB66D7" w:rsidRPr="005D76F1">
        <w:rPr>
          <w:rFonts w:ascii="David" w:eastAsia="Times New Roman" w:hAnsi="David" w:cs="David"/>
          <w:color w:val="000000"/>
          <w:sz w:val="28"/>
          <w:szCs w:val="28"/>
          <w:rtl/>
        </w:rPr>
        <w:t xml:space="preserve">השפה ועוד, </w:t>
      </w:r>
      <w:r w:rsidR="00CD165B" w:rsidRPr="005D76F1">
        <w:rPr>
          <w:rFonts w:ascii="David" w:eastAsia="Times New Roman" w:hAnsi="David" w:cs="David" w:hint="cs"/>
          <w:color w:val="000000"/>
          <w:sz w:val="28"/>
          <w:szCs w:val="28"/>
          <w:rtl/>
        </w:rPr>
        <w:t>ה</w:t>
      </w:r>
      <w:r w:rsidR="00AB66D7" w:rsidRPr="005D76F1">
        <w:rPr>
          <w:rFonts w:ascii="David" w:eastAsia="Times New Roman" w:hAnsi="David" w:cs="David"/>
          <w:color w:val="000000"/>
          <w:sz w:val="28"/>
          <w:szCs w:val="28"/>
          <w:rtl/>
        </w:rPr>
        <w:t>מאפשרות להם לבטא את הזהות הייחודית שלהם במרחב הציבורי</w:t>
      </w:r>
      <w:r w:rsidR="00AB66D7" w:rsidRPr="005D76F1">
        <w:rPr>
          <w:rFonts w:ascii="David" w:eastAsia="Times New Roman" w:hAnsi="David" w:cs="David"/>
          <w:color w:val="000000"/>
          <w:sz w:val="28"/>
          <w:szCs w:val="28"/>
        </w:rPr>
        <w:t>.</w:t>
      </w:r>
    </w:p>
    <w:p w14:paraId="423BD968" w14:textId="77777777" w:rsidR="00CD13C0" w:rsidRPr="00AB66D7" w:rsidRDefault="00CD13C0" w:rsidP="00CD13C0">
      <w:pPr>
        <w:bidi/>
        <w:spacing w:after="0" w:line="360" w:lineRule="auto"/>
        <w:rPr>
          <w:rFonts w:ascii="Calibri" w:eastAsia="Calibri" w:hAnsi="Calibri" w:cs="David"/>
          <w:b/>
          <w:bCs/>
          <w:color w:val="000000"/>
          <w:sz w:val="28"/>
          <w:szCs w:val="28"/>
          <w:rtl/>
        </w:rPr>
      </w:pPr>
    </w:p>
    <w:p w14:paraId="0D103E08" w14:textId="1D8CC860" w:rsidR="0052790A" w:rsidRDefault="004B3F1F" w:rsidP="004B3F1F">
      <w:pPr>
        <w:jc w:val="right"/>
        <w:rPr>
          <w:rFonts w:ascii="David" w:hAnsi="David" w:cs="David"/>
          <w:sz w:val="28"/>
          <w:szCs w:val="28"/>
          <w:rtl/>
        </w:rPr>
      </w:pPr>
      <w:r w:rsidRPr="004142A2">
        <w:rPr>
          <w:rFonts w:ascii="David" w:hAnsi="David" w:cs="David" w:hint="cs"/>
          <w:b/>
          <w:bCs/>
          <w:sz w:val="28"/>
          <w:szCs w:val="28"/>
          <w:u w:val="single"/>
          <w:rtl/>
        </w:rPr>
        <w:t>ח</w:t>
      </w:r>
      <w:r w:rsidRPr="004B3F1F">
        <w:rPr>
          <w:rFonts w:ascii="David" w:hAnsi="David" w:cs="David" w:hint="cs"/>
          <w:b/>
          <w:bCs/>
          <w:sz w:val="28"/>
          <w:szCs w:val="28"/>
          <w:u w:val="single"/>
          <w:rtl/>
        </w:rPr>
        <w:t xml:space="preserve">ומר עזר:  </w:t>
      </w:r>
      <w:r w:rsidRPr="004B3F1F">
        <w:rPr>
          <w:rFonts w:ascii="David" w:hAnsi="David" w:cs="David" w:hint="cs"/>
          <w:sz w:val="28"/>
          <w:szCs w:val="28"/>
          <w:rtl/>
        </w:rPr>
        <w:t>מצגת מלווה – מיעוטים בישראל</w:t>
      </w:r>
    </w:p>
    <w:p w14:paraId="526883CF" w14:textId="58687451" w:rsidR="004B3F1F" w:rsidRDefault="004142A2" w:rsidP="004B3F1F">
      <w:pPr>
        <w:jc w:val="right"/>
        <w:rPr>
          <w:rFonts w:ascii="David" w:hAnsi="David" w:cs="David"/>
          <w:sz w:val="28"/>
          <w:szCs w:val="28"/>
          <w:rtl/>
        </w:rPr>
      </w:pPr>
      <w:r w:rsidRPr="004142A2">
        <w:rPr>
          <w:rFonts w:ascii="David" w:hAnsi="David" w:cs="David" w:hint="cs"/>
          <w:b/>
          <w:bCs/>
          <w:sz w:val="28"/>
          <w:szCs w:val="28"/>
          <w:u w:val="single"/>
          <w:rtl/>
        </w:rPr>
        <w:t>נספח</w:t>
      </w:r>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היכרות מעמיקה עם קבוצות המיעוטים בישראל   </w:t>
      </w:r>
    </w:p>
    <w:p w14:paraId="16D86F91" w14:textId="5FF7DBC3" w:rsidR="004B3F1F" w:rsidRPr="005966BD" w:rsidRDefault="005966BD" w:rsidP="004B3F1F">
      <w:pPr>
        <w:jc w:val="right"/>
        <w:rPr>
          <w:rFonts w:ascii="David" w:hAnsi="David" w:cs="David"/>
          <w:b/>
          <w:bCs/>
          <w:sz w:val="32"/>
          <w:szCs w:val="32"/>
          <w:rtl/>
        </w:rPr>
      </w:pPr>
      <w:r w:rsidRPr="005966BD">
        <w:rPr>
          <w:rFonts w:ascii="David" w:hAnsi="David" w:cs="David" w:hint="cs"/>
          <w:b/>
          <w:bCs/>
          <w:sz w:val="32"/>
          <w:szCs w:val="32"/>
          <w:rtl/>
        </w:rPr>
        <w:t>הקדישו ל</w:t>
      </w:r>
      <w:r w:rsidR="0031007B">
        <w:rPr>
          <w:rFonts w:ascii="David" w:hAnsi="David" w:cs="David" w:hint="cs"/>
          <w:b/>
          <w:bCs/>
          <w:sz w:val="32"/>
          <w:szCs w:val="32"/>
          <w:rtl/>
        </w:rPr>
        <w:t xml:space="preserve">יחידת לימוד זו: </w:t>
      </w:r>
      <w:r w:rsidRPr="005966BD">
        <w:rPr>
          <w:rFonts w:ascii="David" w:hAnsi="David" w:cs="David" w:hint="cs"/>
          <w:b/>
          <w:bCs/>
          <w:sz w:val="32"/>
          <w:szCs w:val="32"/>
          <w:rtl/>
        </w:rPr>
        <w:t xml:space="preserve"> </w:t>
      </w:r>
      <w:bookmarkStart w:id="0" w:name="_GoBack"/>
      <w:bookmarkEnd w:id="0"/>
      <w:r w:rsidR="0031007B">
        <w:rPr>
          <w:rFonts w:ascii="David" w:hAnsi="David" w:cs="David" w:hint="cs"/>
          <w:b/>
          <w:bCs/>
          <w:sz w:val="32"/>
          <w:szCs w:val="32"/>
          <w:rtl/>
        </w:rPr>
        <w:t>6-8</w:t>
      </w:r>
      <w:r w:rsidRPr="005966BD">
        <w:rPr>
          <w:rFonts w:ascii="David" w:hAnsi="David" w:cs="David" w:hint="cs"/>
          <w:b/>
          <w:bCs/>
          <w:sz w:val="32"/>
          <w:szCs w:val="32"/>
          <w:rtl/>
        </w:rPr>
        <w:t xml:space="preserve"> שעות לימוד</w:t>
      </w:r>
    </w:p>
    <w:p w14:paraId="1EF5B964" w14:textId="53D6041F" w:rsidR="004B3F1F" w:rsidRDefault="004B3F1F" w:rsidP="004B3F1F">
      <w:pPr>
        <w:jc w:val="right"/>
        <w:rPr>
          <w:rFonts w:ascii="David" w:hAnsi="David" w:cs="David"/>
          <w:sz w:val="28"/>
          <w:szCs w:val="28"/>
          <w:rtl/>
        </w:rPr>
      </w:pPr>
    </w:p>
    <w:p w14:paraId="54690E73" w14:textId="5D5C2EE9" w:rsidR="004B3F1F" w:rsidRDefault="004B3F1F" w:rsidP="004B3F1F">
      <w:pPr>
        <w:jc w:val="right"/>
        <w:rPr>
          <w:rFonts w:ascii="David" w:hAnsi="David" w:cs="David"/>
          <w:sz w:val="28"/>
          <w:szCs w:val="28"/>
          <w:rtl/>
        </w:rPr>
      </w:pPr>
    </w:p>
    <w:p w14:paraId="34809862" w14:textId="6F6552B6" w:rsidR="004B3F1F" w:rsidRDefault="004B3F1F" w:rsidP="004B3F1F">
      <w:pPr>
        <w:jc w:val="right"/>
        <w:rPr>
          <w:rFonts w:ascii="David" w:hAnsi="David" w:cs="David"/>
          <w:sz w:val="28"/>
          <w:szCs w:val="28"/>
          <w:rtl/>
        </w:rPr>
      </w:pPr>
    </w:p>
    <w:p w14:paraId="17654E9C" w14:textId="248580EE" w:rsidR="004B3F1F" w:rsidRDefault="004B3F1F" w:rsidP="004B3F1F">
      <w:pPr>
        <w:jc w:val="right"/>
        <w:rPr>
          <w:rFonts w:ascii="David" w:hAnsi="David" w:cs="David"/>
          <w:sz w:val="28"/>
          <w:szCs w:val="28"/>
          <w:rtl/>
        </w:rPr>
      </w:pPr>
    </w:p>
    <w:p w14:paraId="30AFDE2A" w14:textId="77777777" w:rsidR="004B3F1F" w:rsidRPr="004B3F1F" w:rsidRDefault="004B3F1F" w:rsidP="004B3F1F">
      <w:pPr>
        <w:jc w:val="right"/>
        <w:rPr>
          <w:rFonts w:ascii="David" w:hAnsi="David" w:cs="David"/>
          <w:sz w:val="28"/>
          <w:szCs w:val="28"/>
          <w:rtl/>
        </w:rPr>
      </w:pPr>
    </w:p>
    <w:p w14:paraId="432864D0" w14:textId="3CEFDB93" w:rsidR="00B035E9" w:rsidRDefault="004B3F1F" w:rsidP="00B035E9">
      <w:pPr>
        <w:jc w:val="center"/>
        <w:rPr>
          <w:rFonts w:ascii="David" w:hAnsi="David" w:cs="David"/>
          <w:b/>
          <w:bCs/>
          <w:sz w:val="32"/>
          <w:szCs w:val="32"/>
          <w:u w:val="single"/>
          <w:rtl/>
        </w:rPr>
      </w:pPr>
      <w:r w:rsidRPr="004B3F1F">
        <w:rPr>
          <w:rFonts w:ascii="David" w:hAnsi="David" w:cs="David" w:hint="cs"/>
          <w:noProof/>
          <w:sz w:val="28"/>
          <w:szCs w:val="28"/>
        </w:rPr>
        <w:lastRenderedPageBreak/>
        <w:drawing>
          <wp:anchor distT="0" distB="0" distL="114300" distR="114300" simplePos="0" relativeHeight="251694080" behindDoc="0" locked="0" layoutInCell="1" allowOverlap="1" wp14:anchorId="7779B732" wp14:editId="5A69C816">
            <wp:simplePos x="0" y="0"/>
            <wp:positionH relativeFrom="leftMargin">
              <wp:posOffset>438150</wp:posOffset>
            </wp:positionH>
            <wp:positionV relativeFrom="page">
              <wp:posOffset>304800</wp:posOffset>
            </wp:positionV>
            <wp:extent cx="923290" cy="1229360"/>
            <wp:effectExtent l="0" t="0" r="0" b="8890"/>
            <wp:wrapSquare wrapText="bothSides"/>
            <wp:docPr id="14" name="תמונה 14" descr="http://fscomps.fotosearch.com/compc/CSP/CSP381/k3815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scomps.fotosearch.com/compc/CSP/CSP381/k381576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290" cy="1229360"/>
                    </a:xfrm>
                    <a:prstGeom prst="rect">
                      <a:avLst/>
                    </a:prstGeom>
                    <a:noFill/>
                    <a:ln>
                      <a:noFill/>
                    </a:ln>
                  </pic:spPr>
                </pic:pic>
              </a:graphicData>
            </a:graphic>
            <wp14:sizeRelH relativeFrom="page">
              <wp14:pctWidth>0</wp14:pctWidth>
            </wp14:sizeRelH>
            <wp14:sizeRelV relativeFrom="page">
              <wp14:pctHeight>0</wp14:pctHeight>
            </wp14:sizeRelV>
          </wp:anchor>
        </w:drawing>
      </w:r>
      <w:r w:rsidR="00CC5DF6" w:rsidRPr="00CC5DF6">
        <w:rPr>
          <w:rFonts w:ascii="David" w:hAnsi="David" w:cs="David" w:hint="cs"/>
          <w:b/>
          <w:bCs/>
          <w:sz w:val="32"/>
          <w:szCs w:val="32"/>
          <w:u w:val="single"/>
          <w:rtl/>
        </w:rPr>
        <w:t>המיעוטים בישראל</w:t>
      </w:r>
    </w:p>
    <w:p w14:paraId="7FB06A55" w14:textId="77777777" w:rsidR="00B035E9" w:rsidRDefault="00B035E9" w:rsidP="00B035E9">
      <w:pPr>
        <w:jc w:val="both"/>
        <w:rPr>
          <w:rtl/>
        </w:rPr>
      </w:pPr>
    </w:p>
    <w:p w14:paraId="2DEC38DD" w14:textId="77777777" w:rsidR="002E1544" w:rsidRPr="00CC5DF6" w:rsidRDefault="002E1544" w:rsidP="004B3F1F">
      <w:pPr>
        <w:spacing w:after="0" w:line="360" w:lineRule="auto"/>
        <w:jc w:val="right"/>
        <w:rPr>
          <w:rFonts w:ascii="David" w:hAnsi="David" w:cs="David"/>
          <w:sz w:val="28"/>
          <w:szCs w:val="28"/>
        </w:rPr>
      </w:pPr>
      <w:r w:rsidRPr="00CC5DF6">
        <w:rPr>
          <w:rFonts w:ascii="David" w:hAnsi="David" w:cs="David" w:hint="cs"/>
          <w:sz w:val="28"/>
          <w:szCs w:val="28"/>
          <w:rtl/>
        </w:rPr>
        <w:t xml:space="preserve">במדינת ישראל חיים, לצד הרוב היהודי, אזרחים או תושבים המשתייכים לקבוצות אתניות, דתיות ולאומיות שונות, ואשר נהנים משוויון זכויות ומחירויות. </w:t>
      </w:r>
    </w:p>
    <w:p w14:paraId="07BB4071" w14:textId="77777777" w:rsidR="00944A8C" w:rsidRPr="00AB66D7" w:rsidRDefault="00944A8C" w:rsidP="004B3F1F">
      <w:pPr>
        <w:tabs>
          <w:tab w:val="left" w:pos="5426"/>
        </w:tabs>
        <w:spacing w:after="0" w:line="360" w:lineRule="auto"/>
        <w:jc w:val="right"/>
        <w:rPr>
          <w:rFonts w:ascii="David" w:hAnsi="David" w:cs="David"/>
          <w:sz w:val="28"/>
          <w:szCs w:val="28"/>
          <w:rtl/>
        </w:rPr>
      </w:pPr>
      <w:r w:rsidRPr="00AB66D7">
        <w:rPr>
          <w:rFonts w:ascii="David" w:hAnsi="David" w:cs="David" w:hint="cs"/>
          <w:sz w:val="28"/>
          <w:szCs w:val="28"/>
          <w:rtl/>
        </w:rPr>
        <w:t>בישראל 3 קבוצות מיעוטים עיקריות: ערבים, בדואים ודרוזים. אוכלוסיית המיעוטים מהווה כ  2</w:t>
      </w:r>
      <w:r>
        <w:rPr>
          <w:rFonts w:ascii="David" w:hAnsi="David" w:cs="David" w:hint="cs"/>
          <w:sz w:val="28"/>
          <w:szCs w:val="28"/>
          <w:rtl/>
        </w:rPr>
        <w:t>1</w:t>
      </w:r>
      <w:r w:rsidRPr="00AB66D7">
        <w:rPr>
          <w:rFonts w:ascii="David" w:hAnsi="David" w:cs="David" w:hint="cs"/>
          <w:sz w:val="28"/>
          <w:szCs w:val="28"/>
          <w:rtl/>
        </w:rPr>
        <w:t>%  מאוכלוסיית ישראל.</w:t>
      </w:r>
    </w:p>
    <w:p w14:paraId="35A3DE2E" w14:textId="77777777" w:rsidR="00CC5DF6" w:rsidRPr="005D76F1" w:rsidRDefault="002E1544" w:rsidP="004B3F1F">
      <w:pPr>
        <w:spacing w:after="0" w:line="360" w:lineRule="auto"/>
        <w:jc w:val="right"/>
        <w:rPr>
          <w:rFonts w:ascii="David" w:hAnsi="David" w:cs="David"/>
          <w:sz w:val="28"/>
          <w:szCs w:val="28"/>
          <w:rtl/>
        </w:rPr>
      </w:pPr>
      <w:r w:rsidRPr="00CC5DF6">
        <w:rPr>
          <w:rFonts w:ascii="David" w:hAnsi="David" w:cs="David" w:hint="cs"/>
          <w:sz w:val="28"/>
          <w:szCs w:val="28"/>
          <w:rtl/>
        </w:rPr>
        <w:t xml:space="preserve">קבוצת המיעוט הגדולה בישראל - האוכלוסייה הערבית </w:t>
      </w:r>
      <w:r w:rsidR="005D76F1">
        <w:rPr>
          <w:rFonts w:ascii="David" w:hAnsi="David" w:cs="David" w:hint="cs"/>
          <w:sz w:val="28"/>
          <w:szCs w:val="28"/>
          <w:rtl/>
        </w:rPr>
        <w:t>הנבדלת</w:t>
      </w:r>
      <w:r w:rsidRPr="00CC5DF6">
        <w:rPr>
          <w:rFonts w:ascii="David" w:hAnsi="David" w:cs="David" w:hint="cs"/>
          <w:sz w:val="28"/>
          <w:szCs w:val="28"/>
          <w:rtl/>
        </w:rPr>
        <w:t xml:space="preserve"> </w:t>
      </w:r>
      <w:r w:rsidR="005D76F1">
        <w:rPr>
          <w:rFonts w:ascii="David" w:hAnsi="David" w:cs="David" w:hint="cs"/>
          <w:sz w:val="28"/>
          <w:szCs w:val="28"/>
          <w:rtl/>
        </w:rPr>
        <w:t xml:space="preserve">במאפיינים </w:t>
      </w:r>
      <w:r w:rsidRPr="00CC5DF6">
        <w:rPr>
          <w:rFonts w:ascii="David" w:hAnsi="David" w:cs="David" w:hint="cs"/>
          <w:sz w:val="28"/>
          <w:szCs w:val="28"/>
          <w:rtl/>
        </w:rPr>
        <w:t>לאומיים, אתניים, תרבותיים, דתיים, ולשוניים</w:t>
      </w:r>
      <w:r w:rsidR="00944A8C">
        <w:rPr>
          <w:rFonts w:ascii="David" w:hAnsi="David" w:cs="David" w:hint="cs"/>
          <w:sz w:val="28"/>
          <w:szCs w:val="28"/>
          <w:rtl/>
        </w:rPr>
        <w:t>.</w:t>
      </w:r>
    </w:p>
    <w:p w14:paraId="6A8F6E37" w14:textId="77777777" w:rsidR="00CC5DF6" w:rsidRPr="00445A48" w:rsidRDefault="00CC5DF6" w:rsidP="00CC5DF6">
      <w:pPr>
        <w:pStyle w:val="af7"/>
        <w:spacing w:line="360" w:lineRule="auto"/>
        <w:jc w:val="left"/>
        <w:rPr>
          <w:rFonts w:ascii="David" w:hAnsi="David" w:cs="David"/>
          <w:sz w:val="28"/>
          <w:szCs w:val="28"/>
          <w:u w:val="none"/>
          <w:rtl/>
        </w:rPr>
      </w:pPr>
      <w:r w:rsidRPr="00445A48">
        <w:rPr>
          <w:rFonts w:ascii="David" w:hAnsi="David" w:cs="David" w:hint="cs"/>
          <w:sz w:val="28"/>
          <w:szCs w:val="28"/>
          <w:u w:val="none"/>
          <w:rtl/>
        </w:rPr>
        <w:t xml:space="preserve">מהו מיעוט? </w:t>
      </w:r>
    </w:p>
    <w:p w14:paraId="3554F47A" w14:textId="7ECB4B54" w:rsidR="00CC5DF6" w:rsidRPr="00445A48" w:rsidRDefault="00CC5DF6" w:rsidP="004B3F1F">
      <w:pPr>
        <w:pStyle w:val="af7"/>
        <w:spacing w:line="360" w:lineRule="auto"/>
        <w:jc w:val="left"/>
        <w:rPr>
          <w:rFonts w:ascii="David" w:hAnsi="David" w:cs="David"/>
          <w:b w:val="0"/>
          <w:bCs w:val="0"/>
          <w:sz w:val="28"/>
          <w:szCs w:val="28"/>
          <w:u w:val="none"/>
        </w:rPr>
      </w:pPr>
      <w:r w:rsidRPr="00445A48">
        <w:rPr>
          <w:rFonts w:ascii="David" w:hAnsi="David" w:cs="David" w:hint="cs"/>
          <w:sz w:val="28"/>
          <w:szCs w:val="28"/>
          <w:rtl/>
        </w:rPr>
        <w:t>מיעוט:</w:t>
      </w:r>
      <w:r>
        <w:rPr>
          <w:rFonts w:ascii="David" w:hAnsi="David" w:cs="David" w:hint="cs"/>
          <w:b w:val="0"/>
          <w:bCs w:val="0"/>
          <w:sz w:val="28"/>
          <w:szCs w:val="28"/>
          <w:u w:val="none"/>
          <w:rtl/>
        </w:rPr>
        <w:t xml:space="preserve"> </w:t>
      </w:r>
      <w:r w:rsidRPr="00445A48">
        <w:rPr>
          <w:rFonts w:ascii="David" w:hAnsi="David" w:cs="David" w:hint="cs"/>
          <w:b w:val="0"/>
          <w:bCs w:val="0"/>
          <w:sz w:val="28"/>
          <w:szCs w:val="28"/>
          <w:u w:val="none"/>
        </w:rPr>
        <w:t> </w:t>
      </w:r>
      <w:r w:rsidRPr="00445A48">
        <w:rPr>
          <w:rFonts w:ascii="David" w:hAnsi="David" w:cs="David" w:hint="cs"/>
          <w:b w:val="0"/>
          <w:bCs w:val="0"/>
          <w:sz w:val="28"/>
          <w:szCs w:val="28"/>
          <w:u w:val="none"/>
          <w:rtl/>
        </w:rPr>
        <w:t>קבוצה שיש לה מרכיבים משותפים</w:t>
      </w:r>
      <w:r w:rsidR="004B3F1F">
        <w:rPr>
          <w:rFonts w:ascii="David" w:hAnsi="David" w:cs="David" w:hint="cs"/>
          <w:b w:val="0"/>
          <w:bCs w:val="0"/>
          <w:sz w:val="28"/>
          <w:szCs w:val="28"/>
          <w:u w:val="none"/>
          <w:rtl/>
        </w:rPr>
        <w:t xml:space="preserve"> כמו: דת, לאום, שפה, מוצא, תרבות, מנהגים, אורח חיים, </w:t>
      </w:r>
      <w:r w:rsidRPr="00445A48">
        <w:rPr>
          <w:rFonts w:ascii="David" w:hAnsi="David" w:cs="David" w:hint="cs"/>
          <w:b w:val="0"/>
          <w:bCs w:val="0"/>
          <w:sz w:val="28"/>
          <w:szCs w:val="28"/>
          <w:u w:val="none"/>
          <w:rtl/>
        </w:rPr>
        <w:t xml:space="preserve">הנבדלת </w:t>
      </w:r>
      <w:r w:rsidRPr="003F2578">
        <w:rPr>
          <w:rFonts w:ascii="David" w:hAnsi="David" w:cs="David" w:hint="cs"/>
          <w:b w:val="0"/>
          <w:bCs w:val="0"/>
          <w:sz w:val="28"/>
          <w:szCs w:val="28"/>
          <w:rtl/>
        </w:rPr>
        <w:t>מקבוצת הרוב</w:t>
      </w:r>
      <w:r w:rsidRPr="00445A48">
        <w:rPr>
          <w:rFonts w:ascii="David" w:hAnsi="David" w:cs="David" w:hint="cs"/>
          <w:b w:val="0"/>
          <w:bCs w:val="0"/>
          <w:sz w:val="28"/>
          <w:szCs w:val="28"/>
          <w:u w:val="none"/>
          <w:rtl/>
        </w:rPr>
        <w:t xml:space="preserve"> </w:t>
      </w:r>
      <w:r w:rsidR="004B3F1F">
        <w:rPr>
          <w:rFonts w:ascii="David" w:hAnsi="David" w:cs="David" w:hint="cs"/>
          <w:b w:val="0"/>
          <w:bCs w:val="0"/>
          <w:sz w:val="28"/>
          <w:szCs w:val="28"/>
          <w:u w:val="none"/>
          <w:rtl/>
        </w:rPr>
        <w:t>במדינה.</w:t>
      </w:r>
    </w:p>
    <w:p w14:paraId="1733C484" w14:textId="2AD7D922" w:rsidR="006E5366" w:rsidRPr="006E5366" w:rsidRDefault="004B3F1F" w:rsidP="006E536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לא לכל קבוצה יש את כל המאפיינים, יש כאלה השונים רק במאפייני תרבות ומנהגים.</w:t>
      </w:r>
    </w:p>
    <w:p w14:paraId="3806A76A" w14:textId="77777777" w:rsidR="00CC5DF6" w:rsidRPr="00445A48" w:rsidRDefault="00CC5DF6" w:rsidP="00CC5DF6">
      <w:pPr>
        <w:pStyle w:val="af7"/>
        <w:spacing w:line="360" w:lineRule="auto"/>
        <w:jc w:val="left"/>
        <w:rPr>
          <w:rFonts w:ascii="David" w:hAnsi="David" w:cs="David"/>
          <w:sz w:val="28"/>
          <w:szCs w:val="28"/>
          <w:u w:val="none"/>
          <w:rtl/>
        </w:rPr>
      </w:pPr>
      <w:r w:rsidRPr="00445A48">
        <w:rPr>
          <w:rFonts w:ascii="David" w:hAnsi="David" w:cs="David" w:hint="cs"/>
          <w:sz w:val="28"/>
          <w:szCs w:val="28"/>
          <w:u w:val="none"/>
          <w:rtl/>
        </w:rPr>
        <w:t xml:space="preserve">אילו מיעוטים חיים במדינת ישראל? </w:t>
      </w:r>
    </w:p>
    <w:p w14:paraId="72514E78" w14:textId="7DA3620B" w:rsidR="00CC5DF6" w:rsidRPr="00793888" w:rsidRDefault="00CC5DF6" w:rsidP="00CC5DF6">
      <w:pPr>
        <w:pStyle w:val="af7"/>
        <w:spacing w:line="360" w:lineRule="auto"/>
        <w:jc w:val="left"/>
        <w:rPr>
          <w:rFonts w:ascii="David" w:hAnsi="David" w:cs="David"/>
          <w:b w:val="0"/>
          <w:bCs w:val="0"/>
          <w:sz w:val="28"/>
          <w:szCs w:val="28"/>
          <w:u w:val="none"/>
          <w:rtl/>
        </w:rPr>
      </w:pPr>
      <w:r w:rsidRPr="00793888">
        <w:rPr>
          <w:rFonts w:ascii="David" w:hAnsi="David" w:cs="David" w:hint="cs"/>
          <w:b w:val="0"/>
          <w:bCs w:val="0"/>
          <w:sz w:val="28"/>
          <w:szCs w:val="28"/>
          <w:u w:val="none"/>
          <w:rtl/>
        </w:rPr>
        <w:t>ערבים</w:t>
      </w:r>
      <w:r>
        <w:rPr>
          <w:rFonts w:ascii="David" w:hAnsi="David" w:cs="David" w:hint="cs"/>
          <w:b w:val="0"/>
          <w:bCs w:val="0"/>
          <w:sz w:val="28"/>
          <w:szCs w:val="28"/>
          <w:u w:val="none"/>
          <w:rtl/>
        </w:rPr>
        <w:t xml:space="preserve"> מוסלמים, ערבים נוצרים </w:t>
      </w:r>
      <w:r w:rsidRPr="00793888">
        <w:rPr>
          <w:rFonts w:ascii="David" w:hAnsi="David" w:cs="David" w:hint="cs"/>
          <w:b w:val="0"/>
          <w:bCs w:val="0"/>
          <w:sz w:val="28"/>
          <w:szCs w:val="28"/>
          <w:u w:val="none"/>
          <w:rtl/>
        </w:rPr>
        <w:t>,</w:t>
      </w:r>
      <w:r>
        <w:rPr>
          <w:rFonts w:ascii="David" w:hAnsi="David" w:cs="David" w:hint="cs"/>
          <w:b w:val="0"/>
          <w:bCs w:val="0"/>
          <w:sz w:val="28"/>
          <w:szCs w:val="28"/>
          <w:u w:val="none"/>
          <w:rtl/>
        </w:rPr>
        <w:t xml:space="preserve"> </w:t>
      </w:r>
      <w:r w:rsidRPr="00793888">
        <w:rPr>
          <w:rFonts w:ascii="David" w:hAnsi="David" w:cs="David" w:hint="cs"/>
          <w:b w:val="0"/>
          <w:bCs w:val="0"/>
          <w:sz w:val="28"/>
          <w:szCs w:val="28"/>
          <w:u w:val="none"/>
          <w:rtl/>
        </w:rPr>
        <w:t>דרוזים,</w:t>
      </w:r>
      <w:r>
        <w:rPr>
          <w:rFonts w:ascii="David" w:hAnsi="David" w:cs="David" w:hint="cs"/>
          <w:b w:val="0"/>
          <w:bCs w:val="0"/>
          <w:sz w:val="28"/>
          <w:szCs w:val="28"/>
          <w:u w:val="none"/>
          <w:rtl/>
        </w:rPr>
        <w:t xml:space="preserve"> </w:t>
      </w:r>
      <w:r w:rsidRPr="00793888">
        <w:rPr>
          <w:rFonts w:ascii="David" w:hAnsi="David" w:cs="David" w:hint="cs"/>
          <w:b w:val="0"/>
          <w:bCs w:val="0"/>
          <w:sz w:val="28"/>
          <w:szCs w:val="28"/>
          <w:u w:val="none"/>
          <w:rtl/>
        </w:rPr>
        <w:t>צ'רקס</w:t>
      </w:r>
      <w:r w:rsidR="00655EDF">
        <w:rPr>
          <w:rFonts w:ascii="David" w:hAnsi="David" w:cs="David" w:hint="cs"/>
          <w:b w:val="0"/>
          <w:bCs w:val="0"/>
          <w:sz w:val="28"/>
          <w:szCs w:val="28"/>
          <w:u w:val="none"/>
          <w:rtl/>
        </w:rPr>
        <w:t>י</w:t>
      </w:r>
      <w:r w:rsidRPr="00793888">
        <w:rPr>
          <w:rFonts w:ascii="David" w:hAnsi="David" w:cs="David" w:hint="cs"/>
          <w:b w:val="0"/>
          <w:bCs w:val="0"/>
          <w:sz w:val="28"/>
          <w:szCs w:val="28"/>
          <w:u w:val="none"/>
          <w:rtl/>
        </w:rPr>
        <w:t>ים,</w:t>
      </w:r>
      <w:r>
        <w:rPr>
          <w:rFonts w:ascii="David" w:hAnsi="David" w:cs="David" w:hint="cs"/>
          <w:b w:val="0"/>
          <w:bCs w:val="0"/>
          <w:sz w:val="28"/>
          <w:szCs w:val="28"/>
          <w:u w:val="none"/>
          <w:rtl/>
        </w:rPr>
        <w:t xml:space="preserve"> </w:t>
      </w:r>
      <w:r w:rsidRPr="00793888">
        <w:rPr>
          <w:rFonts w:ascii="David" w:hAnsi="David" w:cs="David" w:hint="cs"/>
          <w:b w:val="0"/>
          <w:bCs w:val="0"/>
          <w:sz w:val="28"/>
          <w:szCs w:val="28"/>
          <w:u w:val="none"/>
          <w:rtl/>
        </w:rPr>
        <w:t>בדואים.</w:t>
      </w:r>
    </w:p>
    <w:p w14:paraId="343C3DF1" w14:textId="77777777" w:rsidR="006E5366" w:rsidRDefault="006E5366" w:rsidP="006E5366">
      <w:pPr>
        <w:pStyle w:val="af7"/>
        <w:spacing w:line="360" w:lineRule="auto"/>
        <w:jc w:val="left"/>
        <w:rPr>
          <w:rFonts w:cs="David"/>
          <w:b w:val="0"/>
          <w:bCs w:val="0"/>
          <w:sz w:val="28"/>
          <w:szCs w:val="28"/>
          <w:u w:val="none"/>
          <w:rtl/>
        </w:rPr>
      </w:pPr>
      <w:r w:rsidRPr="006E5366">
        <w:rPr>
          <w:rFonts w:cs="David"/>
          <w:b w:val="0"/>
          <w:bCs w:val="0"/>
          <w:sz w:val="28"/>
          <w:szCs w:val="28"/>
          <w:rtl/>
        </w:rPr>
        <w:t>להבחנה בין סוגי המיעוטים במדינה שני קריטריונים:</w:t>
      </w:r>
      <w:r w:rsidRPr="00CC5DF6">
        <w:rPr>
          <w:rFonts w:cs="David"/>
          <w:b w:val="0"/>
          <w:bCs w:val="0"/>
          <w:sz w:val="28"/>
          <w:szCs w:val="28"/>
          <w:u w:val="none"/>
          <w:rtl/>
        </w:rPr>
        <w:t xml:space="preserve">   </w:t>
      </w:r>
    </w:p>
    <w:p w14:paraId="4DC33577" w14:textId="77777777" w:rsidR="00655EDF" w:rsidRDefault="00655EDF" w:rsidP="006E5366">
      <w:pPr>
        <w:pStyle w:val="af7"/>
        <w:spacing w:line="360" w:lineRule="auto"/>
        <w:jc w:val="left"/>
        <w:rPr>
          <w:rFonts w:cs="David"/>
          <w:b w:val="0"/>
          <w:bCs w:val="0"/>
          <w:sz w:val="28"/>
          <w:szCs w:val="28"/>
          <w:u w:val="none"/>
          <w:rtl/>
        </w:rPr>
      </w:pPr>
      <w:r>
        <w:rPr>
          <w:rFonts w:cs="David" w:hint="cs"/>
          <w:b w:val="0"/>
          <w:bCs w:val="0"/>
          <w:sz w:val="28"/>
          <w:szCs w:val="28"/>
          <w:u w:val="none"/>
          <w:rtl/>
        </w:rPr>
        <w:t>קריטריון חיצוני: ה</w:t>
      </w:r>
      <w:r w:rsidR="006E5366" w:rsidRPr="00CC5DF6">
        <w:rPr>
          <w:rFonts w:cs="David"/>
          <w:b w:val="0"/>
          <w:bCs w:val="0"/>
          <w:sz w:val="28"/>
          <w:szCs w:val="28"/>
          <w:u w:val="none"/>
          <w:rtl/>
        </w:rPr>
        <w:t xml:space="preserve">נקבע על ידי קבוצת הרוב </w:t>
      </w:r>
      <w:r>
        <w:rPr>
          <w:rFonts w:cs="David" w:hint="cs"/>
          <w:b w:val="0"/>
          <w:bCs w:val="0"/>
          <w:sz w:val="28"/>
          <w:szCs w:val="28"/>
          <w:u w:val="none"/>
          <w:rtl/>
        </w:rPr>
        <w:t xml:space="preserve">במדינה. </w:t>
      </w:r>
    </w:p>
    <w:p w14:paraId="3DEA84C3" w14:textId="6270150C" w:rsidR="006E5366" w:rsidRDefault="006E5366" w:rsidP="006E5366">
      <w:pPr>
        <w:pStyle w:val="af7"/>
        <w:spacing w:line="360" w:lineRule="auto"/>
        <w:jc w:val="left"/>
        <w:rPr>
          <w:rFonts w:cs="David"/>
          <w:b w:val="0"/>
          <w:bCs w:val="0"/>
          <w:sz w:val="28"/>
          <w:szCs w:val="28"/>
          <w:u w:val="none"/>
          <w:rtl/>
        </w:rPr>
      </w:pPr>
      <w:r w:rsidRPr="00CC5DF6">
        <w:rPr>
          <w:rFonts w:cs="David"/>
          <w:b w:val="0"/>
          <w:bCs w:val="0"/>
          <w:sz w:val="28"/>
          <w:szCs w:val="28"/>
          <w:u w:val="none"/>
          <w:rtl/>
        </w:rPr>
        <w:t>קריטריון פנימי</w:t>
      </w:r>
      <w:r>
        <w:rPr>
          <w:rFonts w:cs="David" w:hint="cs"/>
          <w:b w:val="0"/>
          <w:bCs w:val="0"/>
          <w:sz w:val="28"/>
          <w:szCs w:val="28"/>
          <w:u w:val="none"/>
          <w:rtl/>
        </w:rPr>
        <w:t xml:space="preserve">: </w:t>
      </w:r>
      <w:r w:rsidRPr="00CC5DF6">
        <w:rPr>
          <w:rFonts w:cs="David"/>
          <w:b w:val="0"/>
          <w:bCs w:val="0"/>
          <w:sz w:val="28"/>
          <w:szCs w:val="28"/>
          <w:u w:val="none"/>
          <w:rtl/>
        </w:rPr>
        <w:t xml:space="preserve">בני קבוצת המיעוט מבדילים </w:t>
      </w:r>
      <w:r w:rsidR="00655EDF">
        <w:rPr>
          <w:rFonts w:cs="David" w:hint="cs"/>
          <w:b w:val="0"/>
          <w:bCs w:val="0"/>
          <w:sz w:val="28"/>
          <w:szCs w:val="28"/>
          <w:u w:val="none"/>
          <w:rtl/>
        </w:rPr>
        <w:t xml:space="preserve">את </w:t>
      </w:r>
      <w:r w:rsidRPr="00CC5DF6">
        <w:rPr>
          <w:rFonts w:cs="David"/>
          <w:b w:val="0"/>
          <w:bCs w:val="0"/>
          <w:sz w:val="28"/>
          <w:szCs w:val="28"/>
          <w:u w:val="none"/>
          <w:rtl/>
        </w:rPr>
        <w:t xml:space="preserve">עצמם מהרוב </w:t>
      </w:r>
      <w:r>
        <w:rPr>
          <w:rFonts w:cs="David" w:hint="cs"/>
          <w:b w:val="0"/>
          <w:bCs w:val="0"/>
          <w:sz w:val="28"/>
          <w:szCs w:val="28"/>
          <w:u w:val="none"/>
          <w:rtl/>
        </w:rPr>
        <w:t>ב</w:t>
      </w:r>
      <w:r w:rsidRPr="00CC5DF6">
        <w:rPr>
          <w:rFonts w:cs="David"/>
          <w:b w:val="0"/>
          <w:bCs w:val="0"/>
          <w:sz w:val="28"/>
          <w:szCs w:val="28"/>
          <w:u w:val="none"/>
          <w:rtl/>
        </w:rPr>
        <w:t>היבטים המחזקים את תחושת ההשתייכות</w:t>
      </w:r>
      <w:r>
        <w:rPr>
          <w:rFonts w:cs="David" w:hint="cs"/>
          <w:b w:val="0"/>
          <w:bCs w:val="0"/>
          <w:sz w:val="28"/>
          <w:szCs w:val="28"/>
          <w:u w:val="none"/>
          <w:rtl/>
        </w:rPr>
        <w:t xml:space="preserve">, </w:t>
      </w:r>
      <w:r w:rsidRPr="00CC5DF6">
        <w:rPr>
          <w:rFonts w:cs="David"/>
          <w:b w:val="0"/>
          <w:bCs w:val="0"/>
          <w:sz w:val="28"/>
          <w:szCs w:val="28"/>
          <w:u w:val="none"/>
          <w:rtl/>
        </w:rPr>
        <w:t xml:space="preserve">הזהות והסולידריות בין בני הקבוצה. </w:t>
      </w:r>
    </w:p>
    <w:p w14:paraId="68F402A1" w14:textId="064E1C61" w:rsidR="006E5366" w:rsidRDefault="006E5366" w:rsidP="006E5366">
      <w:pPr>
        <w:pStyle w:val="af7"/>
        <w:spacing w:line="360" w:lineRule="auto"/>
        <w:jc w:val="left"/>
        <w:rPr>
          <w:rFonts w:ascii="David" w:hAnsi="David" w:cs="David"/>
          <w:sz w:val="28"/>
          <w:szCs w:val="28"/>
          <w:u w:val="none"/>
          <w:rtl/>
        </w:rPr>
      </w:pPr>
      <w:r w:rsidRPr="00CC5DF6">
        <w:rPr>
          <w:rFonts w:cs="David"/>
          <w:b w:val="0"/>
          <w:bCs w:val="0"/>
          <w:sz w:val="28"/>
          <w:szCs w:val="28"/>
          <w:u w:val="none"/>
          <w:rtl/>
        </w:rPr>
        <w:t xml:space="preserve">ההבדלים בין </w:t>
      </w:r>
      <w:r w:rsidR="00655EDF">
        <w:rPr>
          <w:rFonts w:cs="David" w:hint="cs"/>
          <w:b w:val="0"/>
          <w:bCs w:val="0"/>
          <w:sz w:val="28"/>
          <w:szCs w:val="28"/>
          <w:u w:val="none"/>
          <w:rtl/>
        </w:rPr>
        <w:t xml:space="preserve">קבוצת </w:t>
      </w:r>
      <w:r w:rsidRPr="00CC5DF6">
        <w:rPr>
          <w:rFonts w:cs="David"/>
          <w:b w:val="0"/>
          <w:bCs w:val="0"/>
          <w:sz w:val="28"/>
          <w:szCs w:val="28"/>
          <w:u w:val="none"/>
          <w:rtl/>
        </w:rPr>
        <w:t>הרוב לקבוצות המיעוט באים לידי ביטוי</w:t>
      </w:r>
      <w:r>
        <w:rPr>
          <w:rFonts w:cs="David" w:hint="cs"/>
          <w:b w:val="0"/>
          <w:bCs w:val="0"/>
          <w:sz w:val="28"/>
          <w:szCs w:val="28"/>
          <w:u w:val="none"/>
          <w:rtl/>
        </w:rPr>
        <w:t xml:space="preserve">, </w:t>
      </w:r>
      <w:r w:rsidRPr="00CC5DF6">
        <w:rPr>
          <w:rFonts w:cs="David"/>
          <w:b w:val="0"/>
          <w:bCs w:val="0"/>
          <w:sz w:val="28"/>
          <w:szCs w:val="28"/>
          <w:u w:val="none"/>
          <w:rtl/>
        </w:rPr>
        <w:t>בין השאר</w:t>
      </w:r>
      <w:r>
        <w:rPr>
          <w:rFonts w:cs="David" w:hint="cs"/>
          <w:b w:val="0"/>
          <w:bCs w:val="0"/>
          <w:sz w:val="28"/>
          <w:szCs w:val="28"/>
          <w:u w:val="none"/>
          <w:rtl/>
        </w:rPr>
        <w:t xml:space="preserve"> </w:t>
      </w:r>
      <w:r w:rsidRPr="00CC5DF6">
        <w:rPr>
          <w:rFonts w:cs="David"/>
          <w:b w:val="0"/>
          <w:bCs w:val="0"/>
          <w:sz w:val="28"/>
          <w:szCs w:val="28"/>
          <w:u w:val="none"/>
          <w:rtl/>
        </w:rPr>
        <w:t>במאפיינים תרבותיים, לשוניים, במנהגים ובמסורות, בנורמות</w:t>
      </w:r>
      <w:r>
        <w:rPr>
          <w:rFonts w:cs="David" w:hint="cs"/>
          <w:b w:val="0"/>
          <w:bCs w:val="0"/>
          <w:sz w:val="28"/>
          <w:szCs w:val="28"/>
          <w:u w:val="none"/>
          <w:rtl/>
        </w:rPr>
        <w:t xml:space="preserve">, </w:t>
      </w:r>
      <w:r w:rsidRPr="00CC5DF6">
        <w:rPr>
          <w:rFonts w:cs="David"/>
          <w:b w:val="0"/>
          <w:bCs w:val="0"/>
          <w:sz w:val="28"/>
          <w:szCs w:val="28"/>
          <w:u w:val="none"/>
          <w:rtl/>
        </w:rPr>
        <w:t xml:space="preserve">בערכים ובמאפיינים חיצוניים כגון לבוש.   </w:t>
      </w:r>
    </w:p>
    <w:p w14:paraId="7415D9DD" w14:textId="77777777" w:rsidR="00CC5DF6" w:rsidRPr="00445A48" w:rsidRDefault="002760AD" w:rsidP="00CC5DF6">
      <w:pPr>
        <w:pStyle w:val="af7"/>
        <w:spacing w:line="360" w:lineRule="auto"/>
        <w:jc w:val="left"/>
        <w:rPr>
          <w:rFonts w:ascii="David" w:hAnsi="David" w:cs="David"/>
          <w:sz w:val="28"/>
          <w:szCs w:val="28"/>
          <w:u w:val="none"/>
          <w:rtl/>
        </w:rPr>
      </w:pPr>
      <w:r>
        <w:rPr>
          <w:rFonts w:ascii="David" w:hAnsi="David" w:cs="David" w:hint="cs"/>
          <w:sz w:val="28"/>
          <w:szCs w:val="28"/>
          <w:u w:val="none"/>
          <w:rtl/>
        </w:rPr>
        <w:t>מהם סוגי ו</w:t>
      </w:r>
      <w:r w:rsidR="00CC5DF6" w:rsidRPr="00445A48">
        <w:rPr>
          <w:rFonts w:ascii="David" w:hAnsi="David" w:cs="David" w:hint="cs"/>
          <w:sz w:val="28"/>
          <w:szCs w:val="28"/>
          <w:u w:val="none"/>
          <w:rtl/>
        </w:rPr>
        <w:t>מאפייני המיעוט</w:t>
      </w:r>
      <w:r>
        <w:rPr>
          <w:rFonts w:ascii="David" w:hAnsi="David" w:cs="David" w:hint="cs"/>
          <w:sz w:val="28"/>
          <w:szCs w:val="28"/>
          <w:u w:val="none"/>
          <w:rtl/>
        </w:rPr>
        <w:t xml:space="preserve">ים? </w:t>
      </w:r>
      <w:r w:rsidR="00CC5DF6" w:rsidRPr="00445A48">
        <w:rPr>
          <w:rFonts w:ascii="David" w:hAnsi="David" w:cs="David" w:hint="cs"/>
          <w:sz w:val="28"/>
          <w:szCs w:val="28"/>
          <w:u w:val="none"/>
          <w:rtl/>
        </w:rPr>
        <w:t xml:space="preserve"> </w:t>
      </w:r>
    </w:p>
    <w:p w14:paraId="7F7A621F" w14:textId="3A4329E2" w:rsidR="00CC5DF6" w:rsidRPr="0074483F" w:rsidRDefault="00CC5DF6" w:rsidP="00655EDF">
      <w:pPr>
        <w:pStyle w:val="af7"/>
        <w:spacing w:line="360" w:lineRule="auto"/>
        <w:jc w:val="left"/>
        <w:rPr>
          <w:rFonts w:ascii="David" w:hAnsi="David" w:cs="David"/>
          <w:b w:val="0"/>
          <w:bCs w:val="0"/>
          <w:sz w:val="28"/>
          <w:szCs w:val="28"/>
          <w:rtl/>
        </w:rPr>
      </w:pPr>
      <w:r w:rsidRPr="0074483F">
        <w:rPr>
          <w:rFonts w:ascii="David" w:hAnsi="David" w:cs="David" w:hint="cs"/>
          <w:b w:val="0"/>
          <w:bCs w:val="0"/>
          <w:sz w:val="28"/>
          <w:szCs w:val="28"/>
          <w:rtl/>
        </w:rPr>
        <w:t xml:space="preserve">המיעוט הערבי </w:t>
      </w:r>
      <w:r w:rsidR="00655EDF">
        <w:rPr>
          <w:rFonts w:ascii="David" w:hAnsi="David" w:cs="David" w:hint="cs"/>
          <w:b w:val="0"/>
          <w:bCs w:val="0"/>
          <w:sz w:val="28"/>
          <w:szCs w:val="28"/>
          <w:rtl/>
        </w:rPr>
        <w:t>שהוא המיעוט הגדול ביותר</w:t>
      </w:r>
      <w:r w:rsidR="004142A2">
        <w:rPr>
          <w:rFonts w:ascii="David" w:hAnsi="David" w:cs="David" w:hint="cs"/>
          <w:b w:val="0"/>
          <w:bCs w:val="0"/>
          <w:sz w:val="28"/>
          <w:szCs w:val="28"/>
          <w:rtl/>
        </w:rPr>
        <w:t xml:space="preserve"> </w:t>
      </w:r>
      <w:r w:rsidRPr="0074483F">
        <w:rPr>
          <w:rFonts w:ascii="David" w:hAnsi="David" w:cs="David" w:hint="cs"/>
          <w:b w:val="0"/>
          <w:bCs w:val="0"/>
          <w:sz w:val="28"/>
          <w:szCs w:val="28"/>
          <w:rtl/>
        </w:rPr>
        <w:t xml:space="preserve">במדינת ישראל </w:t>
      </w:r>
      <w:r w:rsidR="00655EDF">
        <w:rPr>
          <w:rFonts w:ascii="David" w:hAnsi="David" w:cs="David" w:hint="cs"/>
          <w:b w:val="0"/>
          <w:bCs w:val="0"/>
          <w:sz w:val="28"/>
          <w:szCs w:val="28"/>
          <w:rtl/>
        </w:rPr>
        <w:t>,</w:t>
      </w:r>
      <w:r w:rsidRPr="0074483F">
        <w:rPr>
          <w:rFonts w:ascii="David" w:hAnsi="David" w:cs="David" w:hint="cs"/>
          <w:b w:val="0"/>
          <w:bCs w:val="0"/>
          <w:sz w:val="28"/>
          <w:szCs w:val="28"/>
          <w:rtl/>
        </w:rPr>
        <w:t>משלב את כל המאפיינים העיקריים של מיעוט</w:t>
      </w:r>
      <w:r w:rsidR="00655EDF">
        <w:rPr>
          <w:rFonts w:ascii="David" w:hAnsi="David" w:cs="David" w:hint="cs"/>
          <w:b w:val="0"/>
          <w:bCs w:val="0"/>
          <w:sz w:val="28"/>
          <w:szCs w:val="28"/>
          <w:rtl/>
        </w:rPr>
        <w:t xml:space="preserve">: </w:t>
      </w:r>
      <w:r w:rsidR="003F2578">
        <w:rPr>
          <w:rFonts w:ascii="David" w:hAnsi="David" w:cs="David" w:hint="cs"/>
          <w:b w:val="0"/>
          <w:bCs w:val="0"/>
          <w:sz w:val="28"/>
          <w:szCs w:val="28"/>
          <w:rtl/>
        </w:rPr>
        <w:t xml:space="preserve">דתי, </w:t>
      </w:r>
      <w:r w:rsidRPr="0074483F">
        <w:rPr>
          <w:rFonts w:ascii="David" w:hAnsi="David" w:cs="David" w:hint="cs"/>
          <w:b w:val="0"/>
          <w:bCs w:val="0"/>
          <w:sz w:val="28"/>
          <w:szCs w:val="28"/>
          <w:rtl/>
        </w:rPr>
        <w:t>לאומי, אתני, תרבותי, ולשוני.</w:t>
      </w:r>
    </w:p>
    <w:p w14:paraId="151336B3" w14:textId="77777777" w:rsidR="00024673" w:rsidRPr="00793888" w:rsidRDefault="00024673" w:rsidP="00024673">
      <w:pPr>
        <w:pStyle w:val="af7"/>
        <w:spacing w:line="360" w:lineRule="auto"/>
        <w:jc w:val="left"/>
        <w:rPr>
          <w:rFonts w:ascii="David" w:hAnsi="David" w:cs="David"/>
          <w:b w:val="0"/>
          <w:bCs w:val="0"/>
          <w:sz w:val="28"/>
          <w:szCs w:val="28"/>
          <w:u w:val="none"/>
          <w:rtl/>
        </w:rPr>
      </w:pPr>
      <w:r w:rsidRPr="00AC7956">
        <w:rPr>
          <w:rFonts w:ascii="David" w:hAnsi="David" w:cs="David" w:hint="cs"/>
          <w:b w:val="0"/>
          <w:bCs w:val="0"/>
          <w:sz w:val="28"/>
          <w:szCs w:val="28"/>
          <w:rtl/>
        </w:rPr>
        <w:t>השתייכות לאומית</w:t>
      </w:r>
      <w:r w:rsidRPr="00793888">
        <w:rPr>
          <w:rFonts w:ascii="David" w:hAnsi="David" w:cs="David" w:hint="cs"/>
          <w:b w:val="0"/>
          <w:bCs w:val="0"/>
          <w:sz w:val="28"/>
          <w:szCs w:val="28"/>
          <w:u w:val="none"/>
          <w:rtl/>
        </w:rPr>
        <w:t xml:space="preserve">: </w:t>
      </w:r>
      <w:r>
        <w:rPr>
          <w:rFonts w:ascii="David" w:hAnsi="David" w:cs="David" w:hint="cs"/>
          <w:b w:val="0"/>
          <w:bCs w:val="0"/>
          <w:sz w:val="28"/>
          <w:szCs w:val="28"/>
          <w:u w:val="none"/>
          <w:rtl/>
        </w:rPr>
        <w:t>רוב הערבים</w:t>
      </w:r>
      <w:r w:rsidRPr="00793888">
        <w:rPr>
          <w:rFonts w:ascii="David" w:hAnsi="David" w:cs="David" w:hint="cs"/>
          <w:b w:val="0"/>
          <w:bCs w:val="0"/>
          <w:sz w:val="28"/>
          <w:szCs w:val="28"/>
          <w:u w:val="none"/>
          <w:rtl/>
        </w:rPr>
        <w:t xml:space="preserve"> מגדירים את שי</w:t>
      </w:r>
      <w:r>
        <w:rPr>
          <w:rFonts w:ascii="David" w:hAnsi="David" w:cs="David" w:hint="cs"/>
          <w:b w:val="0"/>
          <w:bCs w:val="0"/>
          <w:sz w:val="28"/>
          <w:szCs w:val="28"/>
          <w:u w:val="none"/>
          <w:rtl/>
        </w:rPr>
        <w:t>י</w:t>
      </w:r>
      <w:r w:rsidRPr="00793888">
        <w:rPr>
          <w:rFonts w:ascii="David" w:hAnsi="David" w:cs="David" w:hint="cs"/>
          <w:b w:val="0"/>
          <w:bCs w:val="0"/>
          <w:sz w:val="28"/>
          <w:szCs w:val="28"/>
          <w:u w:val="none"/>
          <w:rtl/>
        </w:rPr>
        <w:t xml:space="preserve">כותם ללאום הערבי הרחב הכולל את כלל עמי ערב וגם רובם מגדירים עצמם כפלסטינאים </w:t>
      </w:r>
      <w:r>
        <w:rPr>
          <w:rFonts w:ascii="David" w:hAnsi="David" w:cs="David" w:hint="cs"/>
          <w:b w:val="0"/>
          <w:bCs w:val="0"/>
          <w:sz w:val="28"/>
          <w:szCs w:val="28"/>
          <w:u w:val="none"/>
          <w:rtl/>
        </w:rPr>
        <w:t>ה</w:t>
      </w:r>
      <w:r w:rsidRPr="00793888">
        <w:rPr>
          <w:rFonts w:ascii="David" w:hAnsi="David" w:cs="David" w:hint="cs"/>
          <w:b w:val="0"/>
          <w:bCs w:val="0"/>
          <w:sz w:val="28"/>
          <w:szCs w:val="28"/>
          <w:u w:val="none"/>
          <w:rtl/>
        </w:rPr>
        <w:t>שי</w:t>
      </w:r>
      <w:r>
        <w:rPr>
          <w:rFonts w:ascii="David" w:hAnsi="David" w:cs="David" w:hint="cs"/>
          <w:b w:val="0"/>
          <w:bCs w:val="0"/>
          <w:sz w:val="28"/>
          <w:szCs w:val="28"/>
          <w:u w:val="none"/>
          <w:rtl/>
        </w:rPr>
        <w:t>י</w:t>
      </w:r>
      <w:r w:rsidRPr="00793888">
        <w:rPr>
          <w:rFonts w:ascii="David" w:hAnsi="David" w:cs="David" w:hint="cs"/>
          <w:b w:val="0"/>
          <w:bCs w:val="0"/>
          <w:sz w:val="28"/>
          <w:szCs w:val="28"/>
          <w:u w:val="none"/>
          <w:rtl/>
        </w:rPr>
        <w:t>כים ללאום הפלסטיני.</w:t>
      </w:r>
    </w:p>
    <w:p w14:paraId="1D263930" w14:textId="77777777" w:rsidR="00024673" w:rsidRPr="00793888" w:rsidRDefault="00024673" w:rsidP="00024673">
      <w:pPr>
        <w:pStyle w:val="af7"/>
        <w:spacing w:line="360" w:lineRule="auto"/>
        <w:jc w:val="left"/>
        <w:rPr>
          <w:rFonts w:ascii="David" w:hAnsi="David" w:cs="David"/>
          <w:b w:val="0"/>
          <w:bCs w:val="0"/>
          <w:sz w:val="28"/>
          <w:szCs w:val="28"/>
          <w:u w:val="none"/>
          <w:rtl/>
        </w:rPr>
      </w:pPr>
      <w:r w:rsidRPr="00AC7956">
        <w:rPr>
          <w:rFonts w:ascii="David" w:hAnsi="David" w:cs="David" w:hint="cs"/>
          <w:b w:val="0"/>
          <w:bCs w:val="0"/>
          <w:sz w:val="28"/>
          <w:szCs w:val="28"/>
          <w:rtl/>
        </w:rPr>
        <w:t>השתייכות תרבותית:</w:t>
      </w:r>
      <w:r w:rsidRPr="00793888">
        <w:rPr>
          <w:rFonts w:ascii="David" w:hAnsi="David" w:cs="David" w:hint="cs"/>
          <w:b w:val="0"/>
          <w:bCs w:val="0"/>
          <w:sz w:val="28"/>
          <w:szCs w:val="28"/>
          <w:u w:val="none"/>
          <w:rtl/>
        </w:rPr>
        <w:t xml:space="preserve"> כל הערבים כולל הדרוזים הם דוברי השפה הערבית, אם כי ישנם הבדלים במנהגים ובאורח חייהם של הערבים, הבדווים והדרוזים.</w:t>
      </w:r>
    </w:p>
    <w:p w14:paraId="5E6C96D7" w14:textId="77777777" w:rsidR="00AC7956" w:rsidRPr="00793888" w:rsidRDefault="00AC7956" w:rsidP="00AC7956">
      <w:pPr>
        <w:spacing w:line="360" w:lineRule="auto"/>
        <w:jc w:val="right"/>
        <w:rPr>
          <w:rFonts w:ascii="David" w:hAnsi="David" w:cs="David"/>
          <w:sz w:val="28"/>
          <w:szCs w:val="28"/>
        </w:rPr>
      </w:pPr>
      <w:r w:rsidRPr="00AC7956">
        <w:rPr>
          <w:rFonts w:ascii="David" w:hAnsi="David" w:cs="David" w:hint="cs"/>
          <w:sz w:val="28"/>
          <w:szCs w:val="28"/>
          <w:u w:val="single"/>
          <w:rtl/>
        </w:rPr>
        <w:t>מיעוט לאומי</w:t>
      </w:r>
      <w:r w:rsidRPr="00793888">
        <w:rPr>
          <w:rFonts w:ascii="David" w:hAnsi="David" w:cs="David" w:hint="cs"/>
          <w:sz w:val="28"/>
          <w:szCs w:val="28"/>
          <w:rtl/>
        </w:rPr>
        <w:t>- קבוצה שיש לה מרכיבים משותפים לרוב אתניים כמו מוצא, תרבות ועוד הנבדלת מקבוצת הרוב בש</w:t>
      </w:r>
      <w:r>
        <w:rPr>
          <w:rFonts w:ascii="David" w:hAnsi="David" w:cs="David" w:hint="cs"/>
          <w:sz w:val="28"/>
          <w:szCs w:val="28"/>
          <w:rtl/>
        </w:rPr>
        <w:t>י</w:t>
      </w:r>
      <w:r w:rsidRPr="00793888">
        <w:rPr>
          <w:rFonts w:ascii="David" w:hAnsi="David" w:cs="David" w:hint="cs"/>
          <w:sz w:val="28"/>
          <w:szCs w:val="28"/>
          <w:rtl/>
        </w:rPr>
        <w:t>יכותה ללאום מסוים (בישראל ערבים, דרוזים)</w:t>
      </w:r>
    </w:p>
    <w:p w14:paraId="06E39CFC" w14:textId="77777777" w:rsidR="00944A8C" w:rsidRDefault="00944A8C" w:rsidP="002760AD">
      <w:pPr>
        <w:spacing w:line="360" w:lineRule="auto"/>
        <w:rPr>
          <w:rFonts w:ascii="David" w:hAnsi="David" w:cs="David"/>
          <w:b/>
          <w:bCs/>
          <w:sz w:val="28"/>
          <w:szCs w:val="28"/>
          <w:rtl/>
        </w:rPr>
      </w:pPr>
    </w:p>
    <w:p w14:paraId="650A3215" w14:textId="77777777" w:rsidR="00AC7956" w:rsidRPr="00AC7956" w:rsidRDefault="00B431CB" w:rsidP="00AC7956">
      <w:pPr>
        <w:spacing w:line="360" w:lineRule="auto"/>
        <w:jc w:val="right"/>
        <w:rPr>
          <w:rFonts w:ascii="David" w:hAnsi="David" w:cs="David"/>
          <w:b/>
          <w:bCs/>
          <w:sz w:val="28"/>
          <w:szCs w:val="28"/>
          <w:rtl/>
        </w:rPr>
      </w:pPr>
      <w:r w:rsidRPr="002232EC">
        <w:rPr>
          <w:noProof/>
        </w:rPr>
        <w:lastRenderedPageBreak/>
        <w:drawing>
          <wp:anchor distT="0" distB="0" distL="114300" distR="114300" simplePos="0" relativeHeight="251698176" behindDoc="0" locked="0" layoutInCell="1" allowOverlap="1" wp14:anchorId="5F7C3A5A" wp14:editId="16F8808E">
            <wp:simplePos x="0" y="0"/>
            <wp:positionH relativeFrom="column">
              <wp:posOffset>-666750</wp:posOffset>
            </wp:positionH>
            <wp:positionV relativeFrom="page">
              <wp:posOffset>381000</wp:posOffset>
            </wp:positionV>
            <wp:extent cx="1104900" cy="828675"/>
            <wp:effectExtent l="0" t="0" r="0" b="9525"/>
            <wp:wrapSquare wrapText="bothSides"/>
            <wp:docPr id="63" name="תמונה 63" descr="http://mikroimegaloi.gr/sites/default/files/26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ikroimegaloi.gr/sites/default/files/26_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C7956" w:rsidRPr="00AC7956">
        <w:rPr>
          <w:rFonts w:ascii="David" w:hAnsi="David" w:cs="David" w:hint="cs"/>
          <w:b/>
          <w:bCs/>
          <w:sz w:val="28"/>
          <w:szCs w:val="28"/>
          <w:rtl/>
        </w:rPr>
        <w:t xml:space="preserve">מי מוגדר כמיעוט במדינה? </w:t>
      </w:r>
    </w:p>
    <w:p w14:paraId="533034DB" w14:textId="77777777" w:rsidR="00AC7956" w:rsidRPr="00793888" w:rsidRDefault="00AC7956" w:rsidP="00655EDF">
      <w:pPr>
        <w:spacing w:after="0" w:line="360" w:lineRule="auto"/>
        <w:jc w:val="right"/>
        <w:rPr>
          <w:rFonts w:ascii="David" w:hAnsi="David" w:cs="David"/>
          <w:sz w:val="28"/>
          <w:szCs w:val="28"/>
        </w:rPr>
      </w:pPr>
      <w:r w:rsidRPr="00793888">
        <w:rPr>
          <w:rFonts w:ascii="David" w:hAnsi="David" w:cs="David" w:hint="cs"/>
          <w:sz w:val="28"/>
          <w:szCs w:val="28"/>
          <w:rtl/>
        </w:rPr>
        <w:t>הערבים הם המיעוט הגדול ביותר, הם מהווים כ</w:t>
      </w:r>
      <w:r>
        <w:rPr>
          <w:rFonts w:ascii="David" w:hAnsi="David" w:cs="David" w:hint="cs"/>
          <w:sz w:val="28"/>
          <w:szCs w:val="28"/>
          <w:rtl/>
        </w:rPr>
        <w:t>21</w:t>
      </w:r>
      <w:r w:rsidRPr="00793888">
        <w:rPr>
          <w:rFonts w:ascii="David" w:hAnsi="David" w:cs="David" w:hint="cs"/>
          <w:sz w:val="28"/>
          <w:szCs w:val="28"/>
          <w:rtl/>
        </w:rPr>
        <w:t>% מכלל המיעוטים בישראל, קבוצה זו היא</w:t>
      </w:r>
      <w:r>
        <w:rPr>
          <w:rFonts w:ascii="David" w:hAnsi="David" w:cs="David" w:hint="cs"/>
          <w:sz w:val="28"/>
          <w:szCs w:val="28"/>
          <w:rtl/>
        </w:rPr>
        <w:t xml:space="preserve"> </w:t>
      </w:r>
      <w:r w:rsidRPr="00AC7956">
        <w:rPr>
          <w:rFonts w:ascii="David" w:hAnsi="David" w:cs="David" w:hint="cs"/>
          <w:sz w:val="28"/>
          <w:szCs w:val="28"/>
          <w:u w:val="single"/>
          <w:rtl/>
        </w:rPr>
        <w:t>מיעוט דתי</w:t>
      </w:r>
      <w:r w:rsidRPr="00793888">
        <w:rPr>
          <w:rFonts w:ascii="David" w:hAnsi="David" w:cs="David" w:hint="cs"/>
          <w:sz w:val="28"/>
          <w:szCs w:val="28"/>
          <w:rtl/>
        </w:rPr>
        <w:t>: רובם מוסלמים (1</w:t>
      </w:r>
      <w:r>
        <w:rPr>
          <w:rFonts w:ascii="David" w:hAnsi="David" w:cs="David" w:hint="cs"/>
          <w:sz w:val="28"/>
          <w:szCs w:val="28"/>
          <w:rtl/>
        </w:rPr>
        <w:t>8</w:t>
      </w:r>
      <w:r w:rsidRPr="00793888">
        <w:rPr>
          <w:rFonts w:ascii="David" w:hAnsi="David" w:cs="David" w:hint="cs"/>
          <w:sz w:val="28"/>
          <w:szCs w:val="28"/>
          <w:rtl/>
        </w:rPr>
        <w:t xml:space="preserve">%) </w:t>
      </w:r>
      <w:r>
        <w:rPr>
          <w:rFonts w:ascii="David" w:hAnsi="David" w:cs="David" w:hint="cs"/>
          <w:sz w:val="28"/>
          <w:szCs w:val="28"/>
          <w:rtl/>
        </w:rPr>
        <w:t>ו</w:t>
      </w:r>
      <w:r w:rsidRPr="00793888">
        <w:rPr>
          <w:rFonts w:ascii="David" w:hAnsi="David" w:cs="David" w:hint="cs"/>
          <w:sz w:val="28"/>
          <w:szCs w:val="28"/>
          <w:rtl/>
        </w:rPr>
        <w:t>חלק</w:t>
      </w:r>
      <w:r>
        <w:rPr>
          <w:rFonts w:ascii="David" w:hAnsi="David" w:cs="David" w:hint="cs"/>
          <w:sz w:val="28"/>
          <w:szCs w:val="28"/>
          <w:rtl/>
        </w:rPr>
        <w:t>ם</w:t>
      </w:r>
      <w:r w:rsidRPr="00793888">
        <w:rPr>
          <w:rFonts w:ascii="David" w:hAnsi="David" w:cs="David" w:hint="cs"/>
          <w:sz w:val="28"/>
          <w:szCs w:val="28"/>
          <w:rtl/>
        </w:rPr>
        <w:t xml:space="preserve"> נוצרים</w:t>
      </w:r>
      <w:r>
        <w:rPr>
          <w:rFonts w:ascii="David" w:hAnsi="David" w:cs="David" w:hint="cs"/>
          <w:sz w:val="28"/>
          <w:szCs w:val="28"/>
          <w:rtl/>
        </w:rPr>
        <w:t>.</w:t>
      </w:r>
      <w:r w:rsidRPr="00793888">
        <w:rPr>
          <w:rFonts w:ascii="David" w:hAnsi="David" w:cs="David" w:hint="cs"/>
          <w:sz w:val="28"/>
          <w:szCs w:val="28"/>
        </w:rPr>
        <w:t xml:space="preserve"> </w:t>
      </w:r>
    </w:p>
    <w:p w14:paraId="7B689E9B" w14:textId="77777777" w:rsidR="00AC7956" w:rsidRPr="00793888" w:rsidRDefault="00AC7956" w:rsidP="00655EDF">
      <w:pPr>
        <w:spacing w:after="0" w:line="360" w:lineRule="auto"/>
        <w:jc w:val="right"/>
        <w:rPr>
          <w:rFonts w:ascii="David" w:hAnsi="David" w:cs="David"/>
          <w:sz w:val="28"/>
          <w:szCs w:val="28"/>
        </w:rPr>
      </w:pPr>
      <w:r>
        <w:rPr>
          <w:rFonts w:ascii="David" w:hAnsi="David" w:cs="David" w:hint="cs"/>
          <w:sz w:val="28"/>
          <w:szCs w:val="28"/>
          <w:rtl/>
        </w:rPr>
        <w:t xml:space="preserve">הערבים הם גם </w:t>
      </w:r>
      <w:r w:rsidRPr="00AC7956">
        <w:rPr>
          <w:rFonts w:ascii="David" w:hAnsi="David" w:cs="David" w:hint="cs"/>
          <w:sz w:val="28"/>
          <w:szCs w:val="28"/>
          <w:u w:val="single"/>
          <w:rtl/>
        </w:rPr>
        <w:t>מיעוט לאומי</w:t>
      </w:r>
      <w:r w:rsidRPr="00793888">
        <w:rPr>
          <w:rFonts w:ascii="David" w:hAnsi="David" w:cs="David" w:hint="cs"/>
          <w:sz w:val="28"/>
          <w:szCs w:val="28"/>
          <w:rtl/>
        </w:rPr>
        <w:t>: הם מגדירים את שייכות</w:t>
      </w:r>
      <w:r w:rsidRPr="00793888">
        <w:rPr>
          <w:rFonts w:ascii="David" w:hAnsi="David" w:cs="David" w:hint="eastAsia"/>
          <w:sz w:val="28"/>
          <w:szCs w:val="28"/>
          <w:rtl/>
        </w:rPr>
        <w:t>ם</w:t>
      </w:r>
      <w:r w:rsidRPr="00793888">
        <w:rPr>
          <w:rFonts w:ascii="David" w:hAnsi="David" w:cs="David" w:hint="cs"/>
          <w:sz w:val="28"/>
          <w:szCs w:val="28"/>
          <w:rtl/>
        </w:rPr>
        <w:t xml:space="preserve"> ללאום הערבי הרחב הכולל את כלל עמי ערב וגם רובם מגדירים עצמם כפלסטינאים= שייכי</w:t>
      </w:r>
      <w:r w:rsidRPr="00793888">
        <w:rPr>
          <w:rFonts w:ascii="David" w:hAnsi="David" w:cs="David" w:hint="eastAsia"/>
          <w:sz w:val="28"/>
          <w:szCs w:val="28"/>
          <w:rtl/>
        </w:rPr>
        <w:t>ם</w:t>
      </w:r>
      <w:r w:rsidRPr="00793888">
        <w:rPr>
          <w:rFonts w:ascii="David" w:hAnsi="David" w:cs="David" w:hint="cs"/>
          <w:sz w:val="28"/>
          <w:szCs w:val="28"/>
          <w:rtl/>
        </w:rPr>
        <w:t xml:space="preserve"> ללאום הפלסטיני</w:t>
      </w:r>
      <w:r>
        <w:rPr>
          <w:rFonts w:ascii="David" w:hAnsi="David" w:cs="David" w:hint="cs"/>
          <w:sz w:val="28"/>
          <w:szCs w:val="28"/>
          <w:rtl/>
        </w:rPr>
        <w:t>.</w:t>
      </w:r>
    </w:p>
    <w:p w14:paraId="77999378" w14:textId="77777777" w:rsidR="0095128D" w:rsidRDefault="00AC7956" w:rsidP="00655EDF">
      <w:pPr>
        <w:spacing w:after="0" w:line="360" w:lineRule="auto"/>
        <w:jc w:val="right"/>
        <w:rPr>
          <w:rFonts w:ascii="David" w:hAnsi="David" w:cs="David"/>
          <w:sz w:val="28"/>
          <w:szCs w:val="28"/>
          <w:rtl/>
        </w:rPr>
      </w:pPr>
      <w:r>
        <w:rPr>
          <w:rFonts w:ascii="David" w:hAnsi="David" w:cs="David" w:hint="cs"/>
          <w:sz w:val="28"/>
          <w:szCs w:val="28"/>
          <w:rtl/>
        </w:rPr>
        <w:t xml:space="preserve">הערבים הם גם </w:t>
      </w:r>
      <w:r w:rsidRPr="00AC7956">
        <w:rPr>
          <w:rFonts w:ascii="David" w:hAnsi="David" w:cs="David" w:hint="cs"/>
          <w:sz w:val="28"/>
          <w:szCs w:val="28"/>
          <w:u w:val="single"/>
          <w:rtl/>
        </w:rPr>
        <w:t>מיעוט תרבותי</w:t>
      </w:r>
      <w:r w:rsidRPr="00793888">
        <w:rPr>
          <w:rFonts w:ascii="David" w:hAnsi="David" w:cs="David" w:hint="cs"/>
          <w:sz w:val="28"/>
          <w:szCs w:val="28"/>
          <w:rtl/>
        </w:rPr>
        <w:t>- כל הערבים כולל הדרוזים הם דוברי השפה הערבית</w:t>
      </w:r>
      <w:r>
        <w:rPr>
          <w:rFonts w:ascii="David" w:hAnsi="David" w:cs="David" w:hint="cs"/>
          <w:sz w:val="28"/>
          <w:szCs w:val="28"/>
          <w:rtl/>
        </w:rPr>
        <w:t>.</w:t>
      </w:r>
      <w:r w:rsidRPr="00793888">
        <w:rPr>
          <w:rFonts w:ascii="David" w:hAnsi="David" w:cs="David" w:hint="cs"/>
          <w:sz w:val="28"/>
          <w:szCs w:val="28"/>
          <w:rtl/>
        </w:rPr>
        <w:t xml:space="preserve"> ישנם הבדלים </w:t>
      </w:r>
      <w:r>
        <w:rPr>
          <w:rFonts w:ascii="David" w:hAnsi="David" w:cs="David" w:hint="cs"/>
          <w:sz w:val="28"/>
          <w:szCs w:val="28"/>
          <w:rtl/>
        </w:rPr>
        <w:t xml:space="preserve">תרבותיים </w:t>
      </w:r>
      <w:r w:rsidRPr="00793888">
        <w:rPr>
          <w:rFonts w:ascii="David" w:hAnsi="David" w:cs="David" w:hint="cs"/>
          <w:sz w:val="28"/>
          <w:szCs w:val="28"/>
          <w:rtl/>
        </w:rPr>
        <w:t>במנהגים ובאורח חייהם של הערבים, הבדווים והדרוזים</w:t>
      </w:r>
      <w:r>
        <w:rPr>
          <w:rFonts w:ascii="David" w:hAnsi="David" w:cs="David" w:hint="cs"/>
          <w:sz w:val="28"/>
          <w:szCs w:val="28"/>
          <w:rtl/>
        </w:rPr>
        <w:t>.</w:t>
      </w:r>
    </w:p>
    <w:p w14:paraId="59BB69D7" w14:textId="77777777" w:rsidR="007B1A04" w:rsidRPr="00072EBD" w:rsidRDefault="007B1A04" w:rsidP="007B1A04">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b/>
          <w:bCs/>
          <w:color w:val="000000"/>
          <w:sz w:val="28"/>
          <w:szCs w:val="28"/>
          <w:rtl/>
        </w:rPr>
        <w:t>מרכיבי הזהות</w:t>
      </w:r>
    </w:p>
    <w:p w14:paraId="05D831B4" w14:textId="77777777" w:rsidR="007B1A04" w:rsidRPr="00072EBD" w:rsidRDefault="007B1A04" w:rsidP="007B1A04">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u w:val="single"/>
          <w:rtl/>
        </w:rPr>
        <w:t>שפה</w:t>
      </w:r>
      <w:r w:rsidRPr="00072EBD">
        <w:rPr>
          <w:rFonts w:ascii="David" w:eastAsia="Times New Roman" w:hAnsi="David" w:cs="David" w:hint="cs"/>
          <w:color w:val="000000"/>
          <w:sz w:val="28"/>
          <w:szCs w:val="28"/>
          <w:rtl/>
        </w:rPr>
        <w:t> – כל הערבים המוסלמים מדברים ערבית.</w:t>
      </w:r>
    </w:p>
    <w:p w14:paraId="51F77CA3" w14:textId="77777777" w:rsidR="007B1A04" w:rsidRPr="00072EBD" w:rsidRDefault="007B1A04" w:rsidP="007B1A04">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u w:val="single"/>
          <w:rtl/>
        </w:rPr>
        <w:t>מוצא אתני</w:t>
      </w:r>
      <w:r w:rsidRPr="00072EBD">
        <w:rPr>
          <w:rFonts w:ascii="David" w:eastAsia="Times New Roman" w:hAnsi="David" w:cs="David" w:hint="cs"/>
          <w:color w:val="000000"/>
          <w:sz w:val="28"/>
          <w:szCs w:val="28"/>
          <w:rtl/>
        </w:rPr>
        <w:t xml:space="preserve"> – כל הערבים מקורם מאותו מוצא של שבטים ערביים </w:t>
      </w:r>
      <w:proofErr w:type="spellStart"/>
      <w:r w:rsidRPr="00072EBD">
        <w:rPr>
          <w:rFonts w:ascii="David" w:eastAsia="Times New Roman" w:hAnsi="David" w:cs="David" w:hint="cs"/>
          <w:color w:val="000000"/>
          <w:sz w:val="28"/>
          <w:szCs w:val="28"/>
          <w:rtl/>
        </w:rPr>
        <w:t>בחג'אז</w:t>
      </w:r>
      <w:proofErr w:type="spellEnd"/>
      <w:r w:rsidRPr="00072EBD">
        <w:rPr>
          <w:rFonts w:ascii="David" w:eastAsia="Times New Roman" w:hAnsi="David" w:cs="David" w:hint="cs"/>
          <w:color w:val="000000"/>
          <w:sz w:val="28"/>
          <w:szCs w:val="28"/>
          <w:rtl/>
        </w:rPr>
        <w:t xml:space="preserve"> (סעודיה של היום), שהתפשטו ברחבי המזרח התיכון עם הכיבוש הערבי מוסלמי </w:t>
      </w:r>
      <w:r w:rsidRPr="00072EBD">
        <w:rPr>
          <w:rFonts w:ascii="David" w:eastAsia="Times New Roman" w:hAnsi="David" w:cs="David"/>
          <w:color w:val="000000"/>
          <w:sz w:val="28"/>
          <w:szCs w:val="28"/>
          <w:rtl/>
        </w:rPr>
        <w:t>שהחל במאה השביעית לספירה.</w:t>
      </w:r>
    </w:p>
    <w:p w14:paraId="1E75668A" w14:textId="77777777" w:rsidR="007B1A04" w:rsidRPr="00072EBD" w:rsidRDefault="007B1A04" w:rsidP="007B1A04">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u w:val="single"/>
          <w:rtl/>
        </w:rPr>
        <w:t>תרבות</w:t>
      </w:r>
      <w:r w:rsidRPr="00072EBD">
        <w:rPr>
          <w:rFonts w:ascii="David" w:eastAsia="Times New Roman" w:hAnsi="David" w:cs="David" w:hint="cs"/>
          <w:color w:val="000000"/>
          <w:sz w:val="28"/>
          <w:szCs w:val="28"/>
          <w:rtl/>
        </w:rPr>
        <w:t> – המסורת, המנהגים והקודים החברתיים השמרניים של כל הערבים דומה מאד.</w:t>
      </w:r>
    </w:p>
    <w:p w14:paraId="18EB7023" w14:textId="77777777" w:rsidR="007B1A04" w:rsidRPr="00072EBD" w:rsidRDefault="007B1A04" w:rsidP="007B1A04">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u w:val="single"/>
          <w:rtl/>
        </w:rPr>
        <w:t>לאום</w:t>
      </w:r>
      <w:r w:rsidRPr="00072EBD">
        <w:rPr>
          <w:rFonts w:ascii="David" w:eastAsia="Times New Roman" w:hAnsi="David" w:cs="David" w:hint="cs"/>
          <w:color w:val="000000"/>
          <w:sz w:val="28"/>
          <w:szCs w:val="28"/>
          <w:rtl/>
        </w:rPr>
        <w:t> – כל הערבים המוסלמים בישראל משתייכים ללאום הערבי, וחלק גדול מהם חש שזו גם זהותו הבלעדית, לעומת </w:t>
      </w:r>
      <w:r w:rsidRPr="00072EBD">
        <w:rPr>
          <w:rFonts w:ascii="David" w:eastAsia="Times New Roman" w:hAnsi="David" w:cs="David"/>
          <w:color w:val="000000"/>
          <w:sz w:val="28"/>
          <w:szCs w:val="28"/>
          <w:rtl/>
        </w:rPr>
        <w:t>חלק אחר שחש חצוי בין מספר זהויות.</w:t>
      </w:r>
    </w:p>
    <w:p w14:paraId="1B39A471" w14:textId="77777777" w:rsidR="007B1A04" w:rsidRPr="00072EBD" w:rsidRDefault="007B1A04" w:rsidP="007B1A04">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u w:val="single"/>
          <w:rtl/>
        </w:rPr>
        <w:t>דת</w:t>
      </w:r>
      <w:r w:rsidRPr="00072EBD">
        <w:rPr>
          <w:rFonts w:ascii="David" w:eastAsia="Times New Roman" w:hAnsi="David" w:cs="David" w:hint="cs"/>
          <w:color w:val="000000"/>
          <w:sz w:val="28"/>
          <w:szCs w:val="28"/>
          <w:rtl/>
        </w:rPr>
        <w:t> – הערבים המוסלמים משתייכים לדת האסלאם, חלקם דתיים וחלקם מסורתיים.</w:t>
      </w:r>
    </w:p>
    <w:p w14:paraId="0D663F99" w14:textId="77777777" w:rsidR="007B1A04" w:rsidRPr="00072EBD" w:rsidRDefault="007B1A04" w:rsidP="007B1A04">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 </w:t>
      </w:r>
    </w:p>
    <w:p w14:paraId="26A27B11" w14:textId="77777777" w:rsidR="007B1A04" w:rsidRPr="00072EBD" w:rsidRDefault="007B1A04" w:rsidP="007B1A04">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b/>
          <w:bCs/>
          <w:color w:val="000000"/>
          <w:sz w:val="28"/>
          <w:szCs w:val="28"/>
          <w:rtl/>
        </w:rPr>
        <w:t>תחושת הזהות</w:t>
      </w:r>
    </w:p>
    <w:p w14:paraId="425814A4" w14:textId="77777777" w:rsidR="007B1A04" w:rsidRPr="00072EBD" w:rsidRDefault="007B1A04" w:rsidP="007B1A04">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היבט מרכזי בכול הקשור למיעוט הערבי הוא עניין הזהות: חלק מהערבים המוסלמים רואים עצמם כישראלים, חלק אחר רואה עצמו כערבים פלסטינים וחלק אחר רואה עצמו כחלק מהעולם הערבי כולו. מבחינה דתית יש ערבים מוסלמים שרואים עצמם חלק מהאומה המוסלמית הגדולה.</w:t>
      </w:r>
    </w:p>
    <w:p w14:paraId="481CACC5" w14:textId="77777777" w:rsidR="007B1A04" w:rsidRPr="00072EBD" w:rsidRDefault="007B1A04" w:rsidP="007B1A04">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לערבים המוסלמים יש בני משפחה שגרים בתחומי הרשות הפלסטינית וגם במדינות ערב השכנות.</w:t>
      </w:r>
    </w:p>
    <w:p w14:paraId="0F1CEF90" w14:textId="77777777" w:rsidR="007B1A04" w:rsidRPr="007B1A04" w:rsidRDefault="007B1A04" w:rsidP="007B1A04">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העובדה שהתנועה הציונית ומדינת ישראל מצויות כבר 100 שנה בסכסוך עם העולם הערבי, והעובדה שמאות אלפי ערבים ברחו מישראל במהלך מלחמת העצמאות, והעובדה שלא קמה מדינה ערבית ולא מדינה פלסטינית עד היום – כל אלה מקשים על הזהות של ערביי ישראל, ועוד יותר מקשים על תחושת השייכות שלהם למדינת ישראל.</w:t>
      </w:r>
    </w:p>
    <w:p w14:paraId="641F33AA" w14:textId="622147A6" w:rsidR="002760AD" w:rsidRDefault="002760AD" w:rsidP="00CC5DF6">
      <w:pPr>
        <w:pStyle w:val="af7"/>
        <w:spacing w:line="360" w:lineRule="auto"/>
        <w:jc w:val="left"/>
        <w:rPr>
          <w:rFonts w:ascii="David" w:hAnsi="David" w:cs="David"/>
          <w:sz w:val="32"/>
          <w:szCs w:val="32"/>
          <w:u w:val="none"/>
          <w:rtl/>
        </w:rPr>
      </w:pPr>
    </w:p>
    <w:p w14:paraId="31C6A43D" w14:textId="77777777" w:rsidR="00655EDF" w:rsidRDefault="00655EDF" w:rsidP="00CC5DF6">
      <w:pPr>
        <w:pStyle w:val="af7"/>
        <w:spacing w:line="360" w:lineRule="auto"/>
        <w:jc w:val="left"/>
        <w:rPr>
          <w:rFonts w:ascii="David" w:hAnsi="David" w:cs="David"/>
          <w:sz w:val="32"/>
          <w:szCs w:val="32"/>
          <w:u w:val="none"/>
          <w:rtl/>
        </w:rPr>
      </w:pPr>
    </w:p>
    <w:p w14:paraId="1C0DDE1F" w14:textId="77777777" w:rsidR="00CC5DF6" w:rsidRPr="003F2578" w:rsidRDefault="00CC5DF6" w:rsidP="00CC5DF6">
      <w:pPr>
        <w:pStyle w:val="af7"/>
        <w:spacing w:line="360" w:lineRule="auto"/>
        <w:jc w:val="left"/>
        <w:rPr>
          <w:rFonts w:ascii="David" w:hAnsi="David" w:cs="David"/>
          <w:sz w:val="32"/>
          <w:szCs w:val="32"/>
          <w:u w:val="none"/>
          <w:rtl/>
        </w:rPr>
      </w:pPr>
      <w:r w:rsidRPr="003F2578">
        <w:rPr>
          <w:rFonts w:ascii="David" w:hAnsi="David" w:cs="David" w:hint="cs"/>
          <w:sz w:val="32"/>
          <w:szCs w:val="32"/>
          <w:u w:val="none"/>
          <w:rtl/>
        </w:rPr>
        <w:lastRenderedPageBreak/>
        <w:t xml:space="preserve">מיעוטים בישראל </w:t>
      </w:r>
    </w:p>
    <w:p w14:paraId="5B0F0B2D" w14:textId="77777777" w:rsidR="00CC5DF6" w:rsidRDefault="00CC5DF6"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 xml:space="preserve">כלל אוכלוסיית ישראל </w:t>
      </w:r>
      <w:r w:rsidR="003F2578">
        <w:rPr>
          <w:rFonts w:ascii="David" w:hAnsi="David" w:cs="David" w:hint="cs"/>
          <w:b w:val="0"/>
          <w:bCs w:val="0"/>
          <w:sz w:val="28"/>
          <w:szCs w:val="28"/>
          <w:u w:val="none"/>
          <w:rtl/>
        </w:rPr>
        <w:t xml:space="preserve">נכון ל- </w:t>
      </w:r>
      <w:proofErr w:type="spellStart"/>
      <w:r w:rsidR="003F2578">
        <w:rPr>
          <w:rFonts w:ascii="David" w:hAnsi="David" w:cs="David" w:hint="cs"/>
          <w:b w:val="0"/>
          <w:bCs w:val="0"/>
          <w:sz w:val="28"/>
          <w:szCs w:val="28"/>
          <w:u w:val="none"/>
          <w:rtl/>
        </w:rPr>
        <w:t>תש"ף</w:t>
      </w:r>
      <w:proofErr w:type="spellEnd"/>
      <w:r w:rsidR="003F2578">
        <w:rPr>
          <w:rFonts w:ascii="David" w:hAnsi="David" w:cs="David" w:hint="cs"/>
          <w:b w:val="0"/>
          <w:bCs w:val="0"/>
          <w:sz w:val="28"/>
          <w:szCs w:val="28"/>
          <w:u w:val="none"/>
          <w:rtl/>
        </w:rPr>
        <w:t xml:space="preserve"> </w:t>
      </w:r>
      <w:r w:rsidR="003F2578">
        <w:rPr>
          <w:rFonts w:ascii="David" w:hAnsi="David" w:cs="David"/>
          <w:b w:val="0"/>
          <w:bCs w:val="0"/>
          <w:sz w:val="28"/>
          <w:szCs w:val="28"/>
          <w:u w:val="none"/>
          <w:rtl/>
        </w:rPr>
        <w:t>–</w:t>
      </w:r>
      <w:r w:rsidR="003F2578">
        <w:rPr>
          <w:rFonts w:ascii="David" w:hAnsi="David" w:cs="David" w:hint="cs"/>
          <w:b w:val="0"/>
          <w:bCs w:val="0"/>
          <w:sz w:val="28"/>
          <w:szCs w:val="28"/>
          <w:u w:val="none"/>
          <w:rtl/>
        </w:rPr>
        <w:t xml:space="preserve"> תחילת 2020 - </w:t>
      </w:r>
      <w:r>
        <w:rPr>
          <w:rFonts w:ascii="David" w:hAnsi="David" w:cs="David" w:hint="cs"/>
          <w:b w:val="0"/>
          <w:bCs w:val="0"/>
          <w:sz w:val="28"/>
          <w:szCs w:val="28"/>
          <w:u w:val="none"/>
          <w:rtl/>
        </w:rPr>
        <w:t xml:space="preserve"> 9.1 מיליון נפש </w:t>
      </w:r>
    </w:p>
    <w:tbl>
      <w:tblPr>
        <w:tblStyle w:val="ad"/>
        <w:bidiVisual/>
        <w:tblW w:w="0" w:type="auto"/>
        <w:tblInd w:w="-911" w:type="dxa"/>
        <w:tblLook w:val="04A0" w:firstRow="1" w:lastRow="0" w:firstColumn="1" w:lastColumn="0" w:noHBand="0" w:noVBand="1"/>
      </w:tblPr>
      <w:tblGrid>
        <w:gridCol w:w="2839"/>
        <w:gridCol w:w="3602"/>
        <w:gridCol w:w="2766"/>
      </w:tblGrid>
      <w:tr w:rsidR="00CC5DF6" w14:paraId="3A7ED920" w14:textId="77777777" w:rsidTr="003F2578">
        <w:tc>
          <w:tcPr>
            <w:tcW w:w="2839" w:type="dxa"/>
          </w:tcPr>
          <w:p w14:paraId="6B2C94DD" w14:textId="77777777" w:rsidR="00CC5DF6" w:rsidRPr="003F2578" w:rsidRDefault="0050384E" w:rsidP="00CC5DF6">
            <w:pPr>
              <w:pStyle w:val="af7"/>
              <w:spacing w:line="360" w:lineRule="auto"/>
              <w:jc w:val="left"/>
              <w:rPr>
                <w:rFonts w:ascii="David" w:hAnsi="David" w:cs="David"/>
                <w:sz w:val="28"/>
                <w:szCs w:val="28"/>
                <w:u w:val="none"/>
                <w:rtl/>
              </w:rPr>
            </w:pPr>
            <w:r w:rsidRPr="003F2578">
              <w:rPr>
                <w:rFonts w:ascii="David" w:hAnsi="David" w:cs="David" w:hint="cs"/>
                <w:sz w:val="28"/>
                <w:szCs w:val="28"/>
                <w:u w:val="none"/>
                <w:rtl/>
              </w:rPr>
              <w:t>סוג האוכלוסייה</w:t>
            </w:r>
            <w:r w:rsidR="00CC5DF6" w:rsidRPr="003F2578">
              <w:rPr>
                <w:rFonts w:ascii="David" w:hAnsi="David" w:cs="David" w:hint="cs"/>
                <w:sz w:val="28"/>
                <w:szCs w:val="28"/>
                <w:u w:val="none"/>
                <w:rtl/>
              </w:rPr>
              <w:t xml:space="preserve"> </w:t>
            </w:r>
          </w:p>
        </w:tc>
        <w:tc>
          <w:tcPr>
            <w:tcW w:w="3602" w:type="dxa"/>
          </w:tcPr>
          <w:p w14:paraId="2857C21F" w14:textId="77777777" w:rsidR="00CC5DF6" w:rsidRPr="003F2578" w:rsidRDefault="00CC5DF6" w:rsidP="00CC5DF6">
            <w:pPr>
              <w:pStyle w:val="af7"/>
              <w:spacing w:line="360" w:lineRule="auto"/>
              <w:jc w:val="left"/>
              <w:rPr>
                <w:rFonts w:ascii="David" w:hAnsi="David" w:cs="David"/>
                <w:sz w:val="28"/>
                <w:szCs w:val="28"/>
                <w:u w:val="none"/>
                <w:rtl/>
              </w:rPr>
            </w:pPr>
            <w:r w:rsidRPr="003F2578">
              <w:rPr>
                <w:rFonts w:ascii="David" w:hAnsi="David" w:cs="David" w:hint="cs"/>
                <w:sz w:val="28"/>
                <w:szCs w:val="28"/>
                <w:u w:val="none"/>
                <w:rtl/>
              </w:rPr>
              <w:t xml:space="preserve">מספר </w:t>
            </w:r>
          </w:p>
        </w:tc>
        <w:tc>
          <w:tcPr>
            <w:tcW w:w="2766" w:type="dxa"/>
          </w:tcPr>
          <w:p w14:paraId="49BEDF07" w14:textId="77777777" w:rsidR="00CC5DF6" w:rsidRPr="003F2578" w:rsidRDefault="0050384E" w:rsidP="00CC5DF6">
            <w:pPr>
              <w:pStyle w:val="af7"/>
              <w:spacing w:line="360" w:lineRule="auto"/>
              <w:jc w:val="left"/>
              <w:rPr>
                <w:rFonts w:ascii="David" w:hAnsi="David" w:cs="David"/>
                <w:sz w:val="28"/>
                <w:szCs w:val="28"/>
                <w:u w:val="none"/>
                <w:rtl/>
              </w:rPr>
            </w:pPr>
            <w:r w:rsidRPr="003F2578">
              <w:rPr>
                <w:rFonts w:ascii="David" w:hAnsi="David" w:cs="David" w:hint="cs"/>
                <w:sz w:val="28"/>
                <w:szCs w:val="28"/>
                <w:u w:val="none"/>
                <w:rtl/>
              </w:rPr>
              <w:t>אחוזים מהאוכלוסייה הכללית</w:t>
            </w:r>
          </w:p>
        </w:tc>
      </w:tr>
      <w:tr w:rsidR="00CC5DF6" w14:paraId="60C0B6A2" w14:textId="77777777" w:rsidTr="003F2578">
        <w:trPr>
          <w:trHeight w:val="712"/>
        </w:trPr>
        <w:tc>
          <w:tcPr>
            <w:tcW w:w="2839" w:type="dxa"/>
          </w:tcPr>
          <w:p w14:paraId="2F5C6257" w14:textId="77777777" w:rsidR="00CC5DF6" w:rsidRDefault="00CC5DF6"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 xml:space="preserve">יהודים </w:t>
            </w:r>
          </w:p>
        </w:tc>
        <w:tc>
          <w:tcPr>
            <w:tcW w:w="3602" w:type="dxa"/>
          </w:tcPr>
          <w:p w14:paraId="0635628D" w14:textId="77777777" w:rsidR="00CC5DF6" w:rsidRDefault="0050384E"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 xml:space="preserve">6.7 מיליון </w:t>
            </w:r>
          </w:p>
        </w:tc>
        <w:tc>
          <w:tcPr>
            <w:tcW w:w="2766" w:type="dxa"/>
          </w:tcPr>
          <w:p w14:paraId="49125E83" w14:textId="77777777" w:rsidR="00CC5DF6" w:rsidRDefault="0050384E"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 xml:space="preserve">74.2% </w:t>
            </w:r>
          </w:p>
        </w:tc>
      </w:tr>
      <w:tr w:rsidR="00CC5DF6" w14:paraId="271970EF" w14:textId="77777777" w:rsidTr="003F2578">
        <w:tc>
          <w:tcPr>
            <w:tcW w:w="2839" w:type="dxa"/>
          </w:tcPr>
          <w:p w14:paraId="5C2B4608" w14:textId="77777777" w:rsidR="00CC5DF6" w:rsidRDefault="0050384E" w:rsidP="0050384E">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 xml:space="preserve">ערבים </w:t>
            </w:r>
            <w:r w:rsidRPr="0050384E">
              <w:rPr>
                <w:rFonts w:ascii="David" w:hAnsi="David" w:cs="David"/>
                <w:b w:val="0"/>
                <w:bCs w:val="0"/>
                <w:sz w:val="28"/>
                <w:szCs w:val="28"/>
                <w:u w:val="none"/>
                <w:rtl/>
              </w:rPr>
              <w:t>מוסלמים, ערבים-נוצרים או דרוזים</w:t>
            </w:r>
          </w:p>
        </w:tc>
        <w:tc>
          <w:tcPr>
            <w:tcW w:w="3602" w:type="dxa"/>
          </w:tcPr>
          <w:p w14:paraId="032A914D" w14:textId="77777777" w:rsidR="00CC5DF6" w:rsidRDefault="0050384E"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 xml:space="preserve">1.9 מיליון </w:t>
            </w:r>
          </w:p>
        </w:tc>
        <w:tc>
          <w:tcPr>
            <w:tcW w:w="2766" w:type="dxa"/>
          </w:tcPr>
          <w:p w14:paraId="1314FC22" w14:textId="77777777" w:rsidR="00CC5DF6" w:rsidRDefault="0050384E"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 xml:space="preserve">21% </w:t>
            </w:r>
          </w:p>
        </w:tc>
      </w:tr>
      <w:tr w:rsidR="00CC5DF6" w14:paraId="631DC835" w14:textId="77777777" w:rsidTr="00655EDF">
        <w:trPr>
          <w:trHeight w:val="958"/>
        </w:trPr>
        <w:tc>
          <w:tcPr>
            <w:tcW w:w="2839" w:type="dxa"/>
          </w:tcPr>
          <w:p w14:paraId="160E3D5F" w14:textId="77777777" w:rsidR="0050384E" w:rsidRPr="00293D4B" w:rsidRDefault="0050384E" w:rsidP="0050384E">
            <w:pPr>
              <w:pStyle w:val="af7"/>
              <w:spacing w:line="360" w:lineRule="auto"/>
              <w:jc w:val="left"/>
              <w:rPr>
                <w:rFonts w:ascii="David" w:hAnsi="David" w:cs="David"/>
                <w:b w:val="0"/>
                <w:bCs w:val="0"/>
                <w:sz w:val="28"/>
                <w:szCs w:val="28"/>
                <w:u w:val="none"/>
                <w:rtl/>
              </w:rPr>
            </w:pPr>
            <w:r w:rsidRPr="00293D4B">
              <w:rPr>
                <w:rFonts w:ascii="David" w:hAnsi="David" w:cs="David"/>
                <w:b w:val="0"/>
                <w:bCs w:val="0"/>
                <w:sz w:val="28"/>
                <w:szCs w:val="28"/>
                <w:u w:val="none"/>
                <w:rtl/>
              </w:rPr>
              <w:t>ערבים מוסלמים.</w:t>
            </w:r>
          </w:p>
          <w:p w14:paraId="3B550FFF" w14:textId="77777777" w:rsidR="00CC5DF6" w:rsidRDefault="00CC5DF6" w:rsidP="00CC5DF6">
            <w:pPr>
              <w:pStyle w:val="af7"/>
              <w:spacing w:line="360" w:lineRule="auto"/>
              <w:jc w:val="left"/>
              <w:rPr>
                <w:rFonts w:ascii="David" w:hAnsi="David" w:cs="David"/>
                <w:b w:val="0"/>
                <w:bCs w:val="0"/>
                <w:sz w:val="28"/>
                <w:szCs w:val="28"/>
                <w:u w:val="none"/>
                <w:rtl/>
              </w:rPr>
            </w:pPr>
          </w:p>
        </w:tc>
        <w:tc>
          <w:tcPr>
            <w:tcW w:w="3602" w:type="dxa"/>
          </w:tcPr>
          <w:p w14:paraId="4953831A" w14:textId="77777777" w:rsidR="00CC5DF6" w:rsidRDefault="0050384E"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 xml:space="preserve">אוכלוסייה ערבית מוסלמית 83% מ-1.9 מיליון </w:t>
            </w:r>
          </w:p>
        </w:tc>
        <w:tc>
          <w:tcPr>
            <w:tcW w:w="2766" w:type="dxa"/>
          </w:tcPr>
          <w:p w14:paraId="23D951A4" w14:textId="77777777" w:rsidR="00CC5DF6" w:rsidRDefault="0050384E"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17%</w:t>
            </w:r>
          </w:p>
        </w:tc>
      </w:tr>
      <w:tr w:rsidR="00CC5DF6" w14:paraId="4EC83E63" w14:textId="77777777" w:rsidTr="00655EDF">
        <w:trPr>
          <w:trHeight w:val="985"/>
        </w:trPr>
        <w:tc>
          <w:tcPr>
            <w:tcW w:w="2839" w:type="dxa"/>
          </w:tcPr>
          <w:p w14:paraId="08968BF9" w14:textId="77777777" w:rsidR="00CC5DF6" w:rsidRDefault="0050384E"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 xml:space="preserve">ערבים נוצרים </w:t>
            </w:r>
          </w:p>
        </w:tc>
        <w:tc>
          <w:tcPr>
            <w:tcW w:w="3602" w:type="dxa"/>
          </w:tcPr>
          <w:p w14:paraId="12848675" w14:textId="77777777" w:rsidR="00CC5DF6" w:rsidRDefault="0050384E"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 xml:space="preserve">9% מכלל אוכלוסיית המיעוטים </w:t>
            </w:r>
            <w:r>
              <w:rPr>
                <w:rFonts w:ascii="David" w:hAnsi="David" w:cs="David"/>
                <w:b w:val="0"/>
                <w:bCs w:val="0"/>
                <w:sz w:val="28"/>
                <w:szCs w:val="28"/>
                <w:u w:val="none"/>
                <w:rtl/>
              </w:rPr>
              <w:t>–</w:t>
            </w:r>
            <w:r>
              <w:rPr>
                <w:rFonts w:ascii="David" w:hAnsi="David" w:cs="David" w:hint="cs"/>
                <w:b w:val="0"/>
                <w:bCs w:val="0"/>
                <w:sz w:val="28"/>
                <w:szCs w:val="28"/>
                <w:u w:val="none"/>
                <w:rtl/>
              </w:rPr>
              <w:t xml:space="preserve"> מתוך 1.9 מיליון </w:t>
            </w:r>
          </w:p>
        </w:tc>
        <w:tc>
          <w:tcPr>
            <w:tcW w:w="2766" w:type="dxa"/>
          </w:tcPr>
          <w:p w14:paraId="0126F66C" w14:textId="77777777" w:rsidR="00CC5DF6" w:rsidRDefault="0050384E"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 xml:space="preserve">2% </w:t>
            </w:r>
          </w:p>
        </w:tc>
      </w:tr>
      <w:tr w:rsidR="00CC5DF6" w14:paraId="3079C450" w14:textId="77777777" w:rsidTr="00655EDF">
        <w:trPr>
          <w:trHeight w:val="1113"/>
        </w:trPr>
        <w:tc>
          <w:tcPr>
            <w:tcW w:w="2839" w:type="dxa"/>
          </w:tcPr>
          <w:p w14:paraId="730E3BCC" w14:textId="77777777" w:rsidR="00CC5DF6" w:rsidRDefault="0050384E"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דרוזים</w:t>
            </w:r>
          </w:p>
        </w:tc>
        <w:tc>
          <w:tcPr>
            <w:tcW w:w="3602" w:type="dxa"/>
          </w:tcPr>
          <w:p w14:paraId="0418F2A1" w14:textId="77777777" w:rsidR="00CC5DF6" w:rsidRDefault="0050384E"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 xml:space="preserve">8% מכלל המיעוטים </w:t>
            </w:r>
          </w:p>
          <w:p w14:paraId="4C20C528" w14:textId="77777777" w:rsidR="0050384E" w:rsidRDefault="0050384E"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 xml:space="preserve">מתוך 1.9 מיליון </w:t>
            </w:r>
          </w:p>
        </w:tc>
        <w:tc>
          <w:tcPr>
            <w:tcW w:w="2766" w:type="dxa"/>
          </w:tcPr>
          <w:p w14:paraId="203871FD" w14:textId="77777777" w:rsidR="00CC5DF6" w:rsidRDefault="0050384E"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 xml:space="preserve">1.5% </w:t>
            </w:r>
          </w:p>
        </w:tc>
      </w:tr>
      <w:tr w:rsidR="00CC5DF6" w14:paraId="639FD449" w14:textId="77777777" w:rsidTr="00655EDF">
        <w:trPr>
          <w:trHeight w:val="1001"/>
        </w:trPr>
        <w:tc>
          <w:tcPr>
            <w:tcW w:w="2839" w:type="dxa"/>
          </w:tcPr>
          <w:p w14:paraId="4A6CFCE4" w14:textId="77777777" w:rsidR="00CC5DF6" w:rsidRDefault="0050384E"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 xml:space="preserve">בדואים </w:t>
            </w:r>
            <w:r>
              <w:rPr>
                <w:rFonts w:ascii="David" w:hAnsi="David" w:cs="David"/>
                <w:b w:val="0"/>
                <w:bCs w:val="0"/>
                <w:sz w:val="28"/>
                <w:szCs w:val="28"/>
                <w:u w:val="none"/>
                <w:rtl/>
              </w:rPr>
              <w:t>–</w:t>
            </w:r>
            <w:r>
              <w:rPr>
                <w:rFonts w:ascii="David" w:hAnsi="David" w:cs="David" w:hint="cs"/>
                <w:b w:val="0"/>
                <w:bCs w:val="0"/>
                <w:sz w:val="28"/>
                <w:szCs w:val="28"/>
                <w:u w:val="none"/>
                <w:rtl/>
              </w:rPr>
              <w:t xml:space="preserve"> הם חלק מהערבים המוסלמיים</w:t>
            </w:r>
          </w:p>
        </w:tc>
        <w:tc>
          <w:tcPr>
            <w:tcW w:w="3602" w:type="dxa"/>
          </w:tcPr>
          <w:p w14:paraId="522E89C6" w14:textId="77777777" w:rsidR="00CC5DF6" w:rsidRDefault="00003629"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 xml:space="preserve">כ-400.000 נפש </w:t>
            </w:r>
            <w:r w:rsidR="008837F7">
              <w:rPr>
                <w:rFonts w:ascii="David" w:hAnsi="David" w:cs="David" w:hint="cs"/>
                <w:b w:val="0"/>
                <w:bCs w:val="0"/>
                <w:sz w:val="28"/>
                <w:szCs w:val="28"/>
                <w:u w:val="none"/>
                <w:rtl/>
              </w:rPr>
              <w:t xml:space="preserve">מתוכם </w:t>
            </w:r>
          </w:p>
          <w:p w14:paraId="5E684DB0" w14:textId="77777777" w:rsidR="00ED501C" w:rsidRDefault="00ED501C"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260.000 חיים בדרום</w:t>
            </w:r>
          </w:p>
        </w:tc>
        <w:tc>
          <w:tcPr>
            <w:tcW w:w="2766" w:type="dxa"/>
          </w:tcPr>
          <w:p w14:paraId="62795431" w14:textId="77777777" w:rsidR="00CC5DF6" w:rsidRDefault="00003629"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3.5%</w:t>
            </w:r>
          </w:p>
        </w:tc>
      </w:tr>
      <w:tr w:rsidR="0050384E" w14:paraId="3544AB82" w14:textId="77777777" w:rsidTr="00655EDF">
        <w:trPr>
          <w:trHeight w:val="832"/>
        </w:trPr>
        <w:tc>
          <w:tcPr>
            <w:tcW w:w="2839" w:type="dxa"/>
          </w:tcPr>
          <w:p w14:paraId="059FD15C" w14:textId="77777777" w:rsidR="0050384E" w:rsidRDefault="0050384E"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צ'רקסיי</w:t>
            </w:r>
            <w:r>
              <w:rPr>
                <w:rFonts w:ascii="David" w:hAnsi="David" w:cs="David" w:hint="eastAsia"/>
                <w:b w:val="0"/>
                <w:bCs w:val="0"/>
                <w:sz w:val="28"/>
                <w:szCs w:val="28"/>
                <w:u w:val="none"/>
                <w:rtl/>
              </w:rPr>
              <w:t>ם</w:t>
            </w:r>
          </w:p>
        </w:tc>
        <w:tc>
          <w:tcPr>
            <w:tcW w:w="3602" w:type="dxa"/>
          </w:tcPr>
          <w:p w14:paraId="5F2F6BEB" w14:textId="77777777" w:rsidR="0050384E" w:rsidRDefault="00E507B8"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 xml:space="preserve">כ-4000 נפש </w:t>
            </w:r>
          </w:p>
        </w:tc>
        <w:tc>
          <w:tcPr>
            <w:tcW w:w="2766" w:type="dxa"/>
          </w:tcPr>
          <w:p w14:paraId="394C0ABC" w14:textId="77777777" w:rsidR="0050384E" w:rsidRDefault="0050384E" w:rsidP="00CC5DF6">
            <w:pPr>
              <w:pStyle w:val="af7"/>
              <w:spacing w:line="360" w:lineRule="auto"/>
              <w:jc w:val="left"/>
              <w:rPr>
                <w:rFonts w:ascii="David" w:hAnsi="David" w:cs="David"/>
                <w:b w:val="0"/>
                <w:bCs w:val="0"/>
                <w:sz w:val="28"/>
                <w:szCs w:val="28"/>
                <w:u w:val="none"/>
                <w:rtl/>
              </w:rPr>
            </w:pPr>
          </w:p>
        </w:tc>
      </w:tr>
      <w:tr w:rsidR="0050384E" w14:paraId="452D83E0" w14:textId="77777777" w:rsidTr="00655EDF">
        <w:trPr>
          <w:trHeight w:val="702"/>
        </w:trPr>
        <w:tc>
          <w:tcPr>
            <w:tcW w:w="2839" w:type="dxa"/>
          </w:tcPr>
          <w:p w14:paraId="26747292" w14:textId="77777777" w:rsidR="0050384E" w:rsidRDefault="0050384E"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בהאים</w:t>
            </w:r>
          </w:p>
        </w:tc>
        <w:tc>
          <w:tcPr>
            <w:tcW w:w="3602" w:type="dxa"/>
          </w:tcPr>
          <w:p w14:paraId="5C5C046F" w14:textId="77777777" w:rsidR="0050384E" w:rsidRDefault="00E507B8"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כ-1000 נפש</w:t>
            </w:r>
          </w:p>
        </w:tc>
        <w:tc>
          <w:tcPr>
            <w:tcW w:w="2766" w:type="dxa"/>
          </w:tcPr>
          <w:p w14:paraId="5122F568" w14:textId="77777777" w:rsidR="0050384E" w:rsidRDefault="0050384E" w:rsidP="00CC5DF6">
            <w:pPr>
              <w:pStyle w:val="af7"/>
              <w:spacing w:line="360" w:lineRule="auto"/>
              <w:jc w:val="left"/>
              <w:rPr>
                <w:rFonts w:ascii="David" w:hAnsi="David" w:cs="David"/>
                <w:b w:val="0"/>
                <w:bCs w:val="0"/>
                <w:sz w:val="28"/>
                <w:szCs w:val="28"/>
                <w:u w:val="none"/>
                <w:rtl/>
              </w:rPr>
            </w:pPr>
          </w:p>
        </w:tc>
      </w:tr>
      <w:tr w:rsidR="0050384E" w14:paraId="559B2F14" w14:textId="77777777" w:rsidTr="003F2578">
        <w:tc>
          <w:tcPr>
            <w:tcW w:w="2839" w:type="dxa"/>
          </w:tcPr>
          <w:p w14:paraId="7E291431" w14:textId="77777777" w:rsidR="0050384E" w:rsidRDefault="0050384E" w:rsidP="0050384E">
            <w:pPr>
              <w:pStyle w:val="af7"/>
              <w:spacing w:line="360" w:lineRule="auto"/>
              <w:jc w:val="left"/>
              <w:rPr>
                <w:rFonts w:ascii="David" w:hAnsi="David" w:cs="David"/>
                <w:b w:val="0"/>
                <w:bCs w:val="0"/>
                <w:sz w:val="28"/>
                <w:szCs w:val="28"/>
                <w:u w:val="none"/>
                <w:rtl/>
              </w:rPr>
            </w:pPr>
            <w:r w:rsidRPr="0050384E">
              <w:rPr>
                <w:rFonts w:ascii="David" w:hAnsi="David" w:cs="David"/>
                <w:b w:val="0"/>
                <w:bCs w:val="0"/>
                <w:sz w:val="28"/>
                <w:szCs w:val="28"/>
                <w:u w:val="none"/>
                <w:rtl/>
              </w:rPr>
              <w:t>נוצרים לא-ערבים, בני דתות אחרות וחסרי סיווג דת במשרד הפנים</w:t>
            </w:r>
          </w:p>
        </w:tc>
        <w:tc>
          <w:tcPr>
            <w:tcW w:w="3602" w:type="dxa"/>
          </w:tcPr>
          <w:p w14:paraId="08F8AA9E" w14:textId="77777777" w:rsidR="0050384E" w:rsidRDefault="0050384E"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440.000</w:t>
            </w:r>
          </w:p>
        </w:tc>
        <w:tc>
          <w:tcPr>
            <w:tcW w:w="2766" w:type="dxa"/>
          </w:tcPr>
          <w:p w14:paraId="46B62AF7" w14:textId="77777777" w:rsidR="0050384E" w:rsidRDefault="0050384E" w:rsidP="00CC5DF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 xml:space="preserve">4.8% </w:t>
            </w:r>
          </w:p>
        </w:tc>
      </w:tr>
    </w:tbl>
    <w:p w14:paraId="3D69FAF1" w14:textId="77777777" w:rsidR="00AC7956" w:rsidRDefault="00AC7956" w:rsidP="00CC5DF6">
      <w:pPr>
        <w:pStyle w:val="af7"/>
        <w:spacing w:line="360" w:lineRule="auto"/>
        <w:jc w:val="left"/>
        <w:rPr>
          <w:rFonts w:ascii="David" w:hAnsi="David" w:cs="David"/>
          <w:sz w:val="28"/>
          <w:szCs w:val="28"/>
          <w:u w:val="none"/>
          <w:rtl/>
        </w:rPr>
      </w:pPr>
    </w:p>
    <w:p w14:paraId="25CCBFE0" w14:textId="6D6FFF56" w:rsidR="00CC5DF6" w:rsidRPr="00293D4B" w:rsidRDefault="00CC5DF6" w:rsidP="00CC5DF6">
      <w:pPr>
        <w:pStyle w:val="af7"/>
        <w:spacing w:line="360" w:lineRule="auto"/>
        <w:jc w:val="left"/>
        <w:rPr>
          <w:rFonts w:ascii="David" w:hAnsi="David" w:cs="David"/>
          <w:b w:val="0"/>
          <w:bCs w:val="0"/>
          <w:sz w:val="28"/>
          <w:szCs w:val="28"/>
          <w:u w:val="none"/>
          <w:rtl/>
        </w:rPr>
      </w:pPr>
      <w:r w:rsidRPr="00CC5DF6">
        <w:rPr>
          <w:rFonts w:ascii="David" w:hAnsi="David" w:cs="David"/>
          <w:sz w:val="28"/>
          <w:szCs w:val="28"/>
          <w:u w:val="none"/>
          <w:rtl/>
        </w:rPr>
        <w:t>אוכלוסיית ישראל מנתה נכון לאוקטובר 2019 כ-9.1 מיליון תושבים</w:t>
      </w:r>
      <w:r w:rsidRPr="00CC5DF6">
        <w:rPr>
          <w:rFonts w:ascii="David" w:hAnsi="David" w:cs="David" w:hint="cs"/>
          <w:sz w:val="28"/>
          <w:szCs w:val="28"/>
          <w:u w:val="none"/>
          <w:rtl/>
        </w:rPr>
        <w:t>.</w:t>
      </w:r>
      <w:r w:rsidRPr="00293D4B">
        <w:rPr>
          <w:rFonts w:ascii="David" w:hAnsi="David" w:cs="David"/>
          <w:b w:val="0"/>
          <w:bCs w:val="0"/>
          <w:sz w:val="28"/>
          <w:szCs w:val="28"/>
          <w:u w:val="none"/>
          <w:rtl/>
        </w:rPr>
        <w:t xml:space="preserve"> הנתונים אינם כוללים כ-117,000 עובדים זרים (מתוכם כ-16,800 עובדים לא חוקיים); תיירים ללא אשרה בתוקף (המכונים: "מסתנני נתב"ג"), שמספרם מוערך בכ-66,700; המסתננים מאפריקה, שמספרם המוערך עומד על 32,600 (לא כולל ילדיהם שנולדו בישראל) ומספר משתנה ובלתי ידוע של שוהים בלתי חוקיים תושבי הרשות הפלסטינית.</w:t>
      </w:r>
      <w:r w:rsidR="00655EDF">
        <w:rPr>
          <w:rFonts w:ascii="David" w:hAnsi="David" w:cs="David" w:hint="cs"/>
          <w:b w:val="0"/>
          <w:bCs w:val="0"/>
          <w:sz w:val="28"/>
          <w:szCs w:val="28"/>
          <w:u w:val="none"/>
          <w:rtl/>
        </w:rPr>
        <w:t xml:space="preserve">  </w:t>
      </w:r>
    </w:p>
    <w:p w14:paraId="1B1380CE" w14:textId="7CA37A9A" w:rsidR="007B1A04" w:rsidRDefault="00CC5DF6" w:rsidP="00655EDF">
      <w:pPr>
        <w:pStyle w:val="af7"/>
        <w:spacing w:line="360" w:lineRule="auto"/>
        <w:jc w:val="left"/>
        <w:rPr>
          <w:rFonts w:ascii="David" w:hAnsi="David" w:cs="David"/>
          <w:sz w:val="28"/>
          <w:szCs w:val="28"/>
          <w:u w:val="none"/>
          <w:rtl/>
        </w:rPr>
      </w:pPr>
      <w:r w:rsidRPr="00CC5DF6">
        <w:rPr>
          <w:rFonts w:ascii="David" w:hAnsi="David" w:cs="David"/>
          <w:sz w:val="28"/>
          <w:szCs w:val="28"/>
          <w:u w:val="none"/>
          <w:rtl/>
        </w:rPr>
        <w:t xml:space="preserve">עם קום המדינה </w:t>
      </w:r>
      <w:r>
        <w:rPr>
          <w:rFonts w:ascii="David" w:hAnsi="David" w:cs="David" w:hint="cs"/>
          <w:sz w:val="28"/>
          <w:szCs w:val="28"/>
          <w:u w:val="none"/>
          <w:rtl/>
        </w:rPr>
        <w:t xml:space="preserve">ב-1948 </w:t>
      </w:r>
      <w:r w:rsidRPr="00CC5DF6">
        <w:rPr>
          <w:rFonts w:ascii="David" w:hAnsi="David" w:cs="David"/>
          <w:sz w:val="28"/>
          <w:szCs w:val="28"/>
          <w:u w:val="none"/>
          <w:rtl/>
        </w:rPr>
        <w:t>חיו במדינה לשם השוואה כ-806,000 תושבים.</w:t>
      </w:r>
      <w:r w:rsidR="00930C34" w:rsidRPr="00930C34">
        <w:rPr>
          <w:noProof/>
        </w:rPr>
        <w:t xml:space="preserve"> </w:t>
      </w:r>
    </w:p>
    <w:p w14:paraId="56411D7A" w14:textId="77777777" w:rsidR="0095128D" w:rsidRPr="0095128D" w:rsidRDefault="0095128D" w:rsidP="0095128D">
      <w:pPr>
        <w:pStyle w:val="af7"/>
        <w:spacing w:line="360" w:lineRule="auto"/>
        <w:jc w:val="left"/>
        <w:rPr>
          <w:rFonts w:ascii="David" w:hAnsi="David" w:cs="David"/>
          <w:sz w:val="28"/>
          <w:szCs w:val="28"/>
          <w:u w:val="none"/>
          <w:rtl/>
        </w:rPr>
      </w:pPr>
      <w:r w:rsidRPr="0095128D">
        <w:rPr>
          <w:rFonts w:ascii="David" w:hAnsi="David" w:cs="David" w:hint="cs"/>
          <w:sz w:val="28"/>
          <w:szCs w:val="28"/>
          <w:u w:val="none"/>
          <w:rtl/>
        </w:rPr>
        <w:lastRenderedPageBreak/>
        <w:t xml:space="preserve">מדוע חשוב </w:t>
      </w:r>
      <w:r w:rsidR="00AC7956">
        <w:rPr>
          <w:rFonts w:ascii="David" w:hAnsi="David" w:cs="David" w:hint="cs"/>
          <w:sz w:val="28"/>
          <w:szCs w:val="28"/>
          <w:u w:val="none"/>
          <w:rtl/>
        </w:rPr>
        <w:t xml:space="preserve">למדינה, </w:t>
      </w:r>
      <w:r w:rsidRPr="0095128D">
        <w:rPr>
          <w:rFonts w:ascii="David" w:hAnsi="David" w:cs="David" w:hint="cs"/>
          <w:sz w:val="28"/>
          <w:szCs w:val="28"/>
          <w:u w:val="none"/>
          <w:rtl/>
        </w:rPr>
        <w:t>לשלב את בני המיעוטים?</w:t>
      </w:r>
    </w:p>
    <w:p w14:paraId="1B14A578" w14:textId="3D8A7712" w:rsidR="0095128D" w:rsidRPr="00793888" w:rsidRDefault="0095128D" w:rsidP="0095128D">
      <w:pPr>
        <w:pStyle w:val="af7"/>
        <w:spacing w:line="360" w:lineRule="auto"/>
        <w:jc w:val="left"/>
        <w:rPr>
          <w:rFonts w:ascii="David" w:hAnsi="David" w:cs="David"/>
          <w:b w:val="0"/>
          <w:bCs w:val="0"/>
          <w:sz w:val="28"/>
          <w:szCs w:val="28"/>
          <w:u w:val="none"/>
          <w:rtl/>
        </w:rPr>
      </w:pPr>
      <w:r w:rsidRPr="00793888">
        <w:rPr>
          <w:rFonts w:ascii="David" w:hAnsi="David" w:cs="David" w:hint="cs"/>
          <w:b w:val="0"/>
          <w:bCs w:val="0"/>
          <w:sz w:val="28"/>
          <w:szCs w:val="28"/>
          <w:u w:val="none"/>
          <w:rtl/>
        </w:rPr>
        <w:t>1.</w:t>
      </w:r>
      <w:r w:rsidR="00655EDF">
        <w:rPr>
          <w:rFonts w:ascii="David" w:hAnsi="David" w:cs="David" w:hint="cs"/>
          <w:b w:val="0"/>
          <w:bCs w:val="0"/>
          <w:sz w:val="28"/>
          <w:szCs w:val="28"/>
          <w:u w:val="none"/>
          <w:rtl/>
        </w:rPr>
        <w:t xml:space="preserve">ישראל היא </w:t>
      </w:r>
      <w:r w:rsidRPr="00793888">
        <w:rPr>
          <w:rFonts w:ascii="David" w:hAnsi="David" w:cs="David" w:hint="cs"/>
          <w:b w:val="0"/>
          <w:bCs w:val="0"/>
          <w:sz w:val="28"/>
          <w:szCs w:val="28"/>
          <w:u w:val="none"/>
          <w:rtl/>
        </w:rPr>
        <w:t>מדינה דמוקרטית שצריכה לדאוג לכל אזרחיה ללא הבדל- דת, גזע ומין.</w:t>
      </w:r>
    </w:p>
    <w:p w14:paraId="021C9F66" w14:textId="77777777" w:rsidR="0095128D" w:rsidRPr="00793888" w:rsidRDefault="0095128D" w:rsidP="0095128D">
      <w:pPr>
        <w:pStyle w:val="af7"/>
        <w:spacing w:line="360" w:lineRule="auto"/>
        <w:jc w:val="left"/>
        <w:rPr>
          <w:rFonts w:ascii="David" w:hAnsi="David" w:cs="David"/>
          <w:b w:val="0"/>
          <w:bCs w:val="0"/>
          <w:sz w:val="28"/>
          <w:szCs w:val="28"/>
          <w:u w:val="none"/>
          <w:rtl/>
        </w:rPr>
      </w:pPr>
      <w:r w:rsidRPr="00793888">
        <w:rPr>
          <w:rFonts w:ascii="David" w:hAnsi="David" w:cs="David" w:hint="cs"/>
          <w:b w:val="0"/>
          <w:bCs w:val="0"/>
          <w:sz w:val="28"/>
          <w:szCs w:val="28"/>
          <w:u w:val="none"/>
          <w:rtl/>
        </w:rPr>
        <w:t>2. מדינת ישראל התחייבה ליחס שווה ללא אפליה כלפי כל האזרחים במגילת העצמאות.</w:t>
      </w:r>
    </w:p>
    <w:p w14:paraId="1F1BC561" w14:textId="77777777" w:rsidR="0095128D" w:rsidRPr="00793888" w:rsidRDefault="0095128D" w:rsidP="0095128D">
      <w:pPr>
        <w:pStyle w:val="af7"/>
        <w:spacing w:line="360" w:lineRule="auto"/>
        <w:jc w:val="left"/>
        <w:rPr>
          <w:rFonts w:ascii="David" w:hAnsi="David" w:cs="David"/>
          <w:b w:val="0"/>
          <w:bCs w:val="0"/>
          <w:sz w:val="28"/>
          <w:szCs w:val="28"/>
          <w:u w:val="none"/>
          <w:rtl/>
        </w:rPr>
      </w:pPr>
      <w:r w:rsidRPr="00793888">
        <w:rPr>
          <w:rFonts w:ascii="David" w:hAnsi="David" w:cs="David" w:hint="cs"/>
          <w:b w:val="0"/>
          <w:bCs w:val="0"/>
          <w:sz w:val="28"/>
          <w:szCs w:val="28"/>
          <w:u w:val="none"/>
          <w:rtl/>
        </w:rPr>
        <w:t>3. שילוב כל האזרחים בתעסוקה יביא לצמיחה כלכלית ממנה ייהנו כלל אזרחי המדינה:</w:t>
      </w:r>
      <w:r>
        <w:rPr>
          <w:rFonts w:ascii="David" w:hAnsi="David" w:cs="David" w:hint="cs"/>
          <w:b w:val="0"/>
          <w:bCs w:val="0"/>
          <w:sz w:val="28"/>
          <w:szCs w:val="28"/>
          <w:u w:val="none"/>
          <w:rtl/>
        </w:rPr>
        <w:t xml:space="preserve">  </w:t>
      </w:r>
      <w:r w:rsidRPr="00793888">
        <w:rPr>
          <w:rFonts w:ascii="David" w:hAnsi="David" w:cs="David" w:hint="cs"/>
          <w:b w:val="0"/>
          <w:bCs w:val="0"/>
          <w:sz w:val="28"/>
          <w:szCs w:val="28"/>
          <w:u w:val="none"/>
          <w:rtl/>
        </w:rPr>
        <w:t>יהודים, ערבים ודרוזים.</w:t>
      </w:r>
    </w:p>
    <w:p w14:paraId="66F1B121" w14:textId="7CFE449B" w:rsidR="0095128D" w:rsidRPr="00793888" w:rsidRDefault="0095128D" w:rsidP="003743DB">
      <w:pPr>
        <w:pStyle w:val="af7"/>
        <w:spacing w:line="360" w:lineRule="auto"/>
        <w:jc w:val="left"/>
        <w:rPr>
          <w:rFonts w:ascii="David" w:hAnsi="David" w:cs="David"/>
          <w:b w:val="0"/>
          <w:bCs w:val="0"/>
          <w:sz w:val="28"/>
          <w:szCs w:val="28"/>
          <w:u w:val="none"/>
          <w:rtl/>
        </w:rPr>
      </w:pPr>
      <w:r w:rsidRPr="00793888">
        <w:rPr>
          <w:rFonts w:ascii="David" w:hAnsi="David" w:cs="David" w:hint="cs"/>
          <w:b w:val="0"/>
          <w:bCs w:val="0"/>
          <w:sz w:val="28"/>
          <w:szCs w:val="28"/>
          <w:u w:val="none"/>
          <w:rtl/>
        </w:rPr>
        <w:t>4. אי שילוב של קבוצות מובחנות יוצר רגשות של תסכול, כעס, ניכור מהמדינה שעשוי להביא לפרצי אלימות המהווים</w:t>
      </w:r>
      <w:r w:rsidR="003743DB">
        <w:rPr>
          <w:rFonts w:ascii="David" w:hAnsi="David" w:cs="David" w:hint="cs"/>
          <w:b w:val="0"/>
          <w:bCs w:val="0"/>
          <w:sz w:val="28"/>
          <w:szCs w:val="28"/>
          <w:u w:val="none"/>
          <w:rtl/>
        </w:rPr>
        <w:t xml:space="preserve"> </w:t>
      </w:r>
      <w:r w:rsidRPr="00793888">
        <w:rPr>
          <w:rFonts w:ascii="David" w:hAnsi="David" w:cs="David" w:hint="cs"/>
          <w:b w:val="0"/>
          <w:bCs w:val="0"/>
          <w:sz w:val="28"/>
          <w:szCs w:val="28"/>
          <w:u w:val="none"/>
          <w:rtl/>
        </w:rPr>
        <w:t>סכנה לכולם ועלולים להחריף את המתחים בחברה ולגרום לחוסר יציבות. דוגמת: אירועי אוקטובר 2000.</w:t>
      </w:r>
    </w:p>
    <w:p w14:paraId="6125215E" w14:textId="77777777" w:rsidR="00B035E9" w:rsidRDefault="00B035E9" w:rsidP="00B035E9">
      <w:pPr>
        <w:pStyle w:val="af7"/>
        <w:jc w:val="both"/>
        <w:rPr>
          <w:rFonts w:cs="David"/>
          <w:b w:val="0"/>
          <w:bCs w:val="0"/>
          <w:sz w:val="28"/>
          <w:szCs w:val="28"/>
          <w:u w:val="none"/>
          <w:rtl/>
        </w:rPr>
      </w:pPr>
    </w:p>
    <w:p w14:paraId="687DFFF1" w14:textId="77777777" w:rsidR="002E1544" w:rsidRPr="00AC7956" w:rsidRDefault="00AC7956" w:rsidP="00AB66D7">
      <w:pPr>
        <w:pStyle w:val="af7"/>
        <w:spacing w:line="360" w:lineRule="auto"/>
        <w:jc w:val="left"/>
        <w:rPr>
          <w:rFonts w:ascii="David" w:hAnsi="David" w:cs="David"/>
          <w:sz w:val="28"/>
          <w:szCs w:val="28"/>
          <w:rtl/>
        </w:rPr>
      </w:pPr>
      <w:r w:rsidRPr="00AC7956">
        <w:rPr>
          <w:rFonts w:ascii="David" w:hAnsi="David" w:cs="David" w:hint="cs"/>
          <w:sz w:val="28"/>
          <w:szCs w:val="28"/>
          <w:rtl/>
        </w:rPr>
        <w:t xml:space="preserve">קבוצות נוספות </w:t>
      </w:r>
    </w:p>
    <w:p w14:paraId="44D0B6DD" w14:textId="77777777" w:rsidR="003F03B9" w:rsidRPr="003F03B9" w:rsidRDefault="003F03B9" w:rsidP="00AB66D7">
      <w:pPr>
        <w:pStyle w:val="af7"/>
        <w:spacing w:line="360" w:lineRule="auto"/>
        <w:jc w:val="left"/>
        <w:rPr>
          <w:rFonts w:ascii="David" w:hAnsi="David" w:cs="David"/>
          <w:b w:val="0"/>
          <w:bCs w:val="0"/>
          <w:sz w:val="28"/>
          <w:szCs w:val="28"/>
          <w:u w:val="none"/>
          <w:rtl/>
        </w:rPr>
      </w:pPr>
      <w:r w:rsidRPr="003F03B9">
        <w:rPr>
          <w:rFonts w:ascii="David" w:hAnsi="David" w:cs="David"/>
          <w:b w:val="0"/>
          <w:bCs w:val="0"/>
          <w:sz w:val="28"/>
          <w:szCs w:val="28"/>
          <w:u w:val="none"/>
          <w:rtl/>
        </w:rPr>
        <w:t>בישראל מספר קבוצות אוכלוסייה שאינן יהודים ואין להם אזרחות ישראלית.</w:t>
      </w:r>
    </w:p>
    <w:p w14:paraId="16040EDC" w14:textId="77777777" w:rsidR="003F03B9" w:rsidRPr="003F03B9" w:rsidRDefault="003F03B9" w:rsidP="00AB66D7">
      <w:pPr>
        <w:pStyle w:val="af7"/>
        <w:spacing w:line="360" w:lineRule="auto"/>
        <w:jc w:val="left"/>
        <w:rPr>
          <w:rFonts w:ascii="David" w:hAnsi="David" w:cs="David"/>
          <w:b w:val="0"/>
          <w:bCs w:val="0"/>
          <w:sz w:val="28"/>
          <w:szCs w:val="28"/>
          <w:u w:val="none"/>
          <w:rtl/>
        </w:rPr>
      </w:pPr>
      <w:r w:rsidRPr="003F03B9">
        <w:rPr>
          <w:rFonts w:ascii="David" w:hAnsi="David" w:cs="David"/>
          <w:b w:val="0"/>
          <w:bCs w:val="0"/>
          <w:sz w:val="28"/>
          <w:szCs w:val="28"/>
          <w:u w:val="none"/>
          <w:rtl/>
        </w:rPr>
        <w:t>תושבים חסרי אזרחות ישראלית משתייכים למספר מעמדות שונים:</w:t>
      </w:r>
    </w:p>
    <w:p w14:paraId="34BAC7D8" w14:textId="77777777" w:rsidR="003F03B9" w:rsidRPr="003F03B9" w:rsidRDefault="003F03B9" w:rsidP="00AB66D7">
      <w:pPr>
        <w:pStyle w:val="af7"/>
        <w:spacing w:line="360" w:lineRule="auto"/>
        <w:jc w:val="left"/>
        <w:rPr>
          <w:rFonts w:ascii="David" w:hAnsi="David" w:cs="David"/>
          <w:b w:val="0"/>
          <w:bCs w:val="0"/>
          <w:sz w:val="28"/>
          <w:szCs w:val="28"/>
          <w:u w:val="none"/>
          <w:rtl/>
        </w:rPr>
      </w:pPr>
      <w:r w:rsidRPr="00AC7956">
        <w:rPr>
          <w:rFonts w:ascii="David" w:hAnsi="David" w:cs="David"/>
          <w:b w:val="0"/>
          <w:bCs w:val="0"/>
          <w:sz w:val="28"/>
          <w:szCs w:val="28"/>
          <w:rtl/>
        </w:rPr>
        <w:t>תושב קבע</w:t>
      </w:r>
      <w:r w:rsidRPr="003F03B9">
        <w:rPr>
          <w:rFonts w:ascii="David" w:hAnsi="David" w:cs="David"/>
          <w:b w:val="0"/>
          <w:bCs w:val="0"/>
          <w:sz w:val="28"/>
          <w:szCs w:val="28"/>
          <w:u w:val="none"/>
          <w:rtl/>
        </w:rPr>
        <w:t xml:space="preserve"> – אדם שלו הזכות להתגורר דרך קבע בישראל, והוא מממש זכות זו. תושב קבע עלול לאבד את מעמדו אם הוא מעתיק את מקום מגוריו אל מחוץ לישראל (בגבולות "הקו הירוק"), בניגוד לאזרח שיכול לחזור ולשבת בגבולות המדינה בכל עת.</w:t>
      </w:r>
    </w:p>
    <w:p w14:paraId="7C916C9A" w14:textId="77777777" w:rsidR="003F03B9" w:rsidRPr="003F03B9" w:rsidRDefault="003F03B9" w:rsidP="00AB66D7">
      <w:pPr>
        <w:pStyle w:val="af7"/>
        <w:spacing w:line="360" w:lineRule="auto"/>
        <w:jc w:val="left"/>
        <w:rPr>
          <w:rFonts w:ascii="David" w:hAnsi="David" w:cs="David"/>
          <w:b w:val="0"/>
          <w:bCs w:val="0"/>
          <w:sz w:val="28"/>
          <w:szCs w:val="28"/>
          <w:u w:val="none"/>
          <w:rtl/>
        </w:rPr>
      </w:pPr>
      <w:r w:rsidRPr="00AC7956">
        <w:rPr>
          <w:rFonts w:ascii="David" w:hAnsi="David" w:cs="David"/>
          <w:b w:val="0"/>
          <w:bCs w:val="0"/>
          <w:sz w:val="28"/>
          <w:szCs w:val="28"/>
          <w:rtl/>
        </w:rPr>
        <w:t>תושב ארעי</w:t>
      </w:r>
      <w:r w:rsidRPr="003F03B9">
        <w:rPr>
          <w:rFonts w:ascii="David" w:hAnsi="David" w:cs="David"/>
          <w:b w:val="0"/>
          <w:bCs w:val="0"/>
          <w:sz w:val="28"/>
          <w:szCs w:val="28"/>
          <w:u w:val="none"/>
          <w:rtl/>
        </w:rPr>
        <w:t xml:space="preserve"> – מי שמתגורר בישראל, אך לא הפך לתושב ישראל.</w:t>
      </w:r>
    </w:p>
    <w:p w14:paraId="7200468E" w14:textId="77777777" w:rsidR="003F03B9" w:rsidRPr="003F03B9" w:rsidRDefault="003F03B9" w:rsidP="00AB66D7">
      <w:pPr>
        <w:pStyle w:val="af7"/>
        <w:spacing w:line="360" w:lineRule="auto"/>
        <w:jc w:val="left"/>
        <w:rPr>
          <w:rFonts w:ascii="David" w:hAnsi="David" w:cs="David"/>
          <w:b w:val="0"/>
          <w:bCs w:val="0"/>
          <w:sz w:val="28"/>
          <w:szCs w:val="28"/>
          <w:u w:val="none"/>
          <w:rtl/>
        </w:rPr>
      </w:pPr>
      <w:r w:rsidRPr="00AC7956">
        <w:rPr>
          <w:rFonts w:ascii="David" w:hAnsi="David" w:cs="David"/>
          <w:b w:val="0"/>
          <w:bCs w:val="0"/>
          <w:sz w:val="28"/>
          <w:szCs w:val="28"/>
          <w:rtl/>
        </w:rPr>
        <w:t>מהגר עבודה</w:t>
      </w:r>
      <w:r w:rsidRPr="003F03B9">
        <w:rPr>
          <w:rFonts w:ascii="David" w:hAnsi="David" w:cs="David"/>
          <w:b w:val="0"/>
          <w:bCs w:val="0"/>
          <w:sz w:val="28"/>
          <w:szCs w:val="28"/>
          <w:u w:val="none"/>
          <w:rtl/>
        </w:rPr>
        <w:t xml:space="preserve"> – מי שקיבל אשרת עבודה ממשרד הפנים.</w:t>
      </w:r>
    </w:p>
    <w:p w14:paraId="0F9FA41C" w14:textId="77777777" w:rsidR="003F03B9" w:rsidRPr="003F03B9" w:rsidRDefault="003F03B9" w:rsidP="00AB66D7">
      <w:pPr>
        <w:pStyle w:val="af7"/>
        <w:spacing w:line="360" w:lineRule="auto"/>
        <w:jc w:val="left"/>
        <w:rPr>
          <w:rFonts w:ascii="David" w:hAnsi="David" w:cs="David"/>
          <w:b w:val="0"/>
          <w:bCs w:val="0"/>
          <w:sz w:val="28"/>
          <w:szCs w:val="28"/>
          <w:u w:val="none"/>
          <w:rtl/>
        </w:rPr>
      </w:pPr>
      <w:r w:rsidRPr="00AC7956">
        <w:rPr>
          <w:rFonts w:ascii="David" w:hAnsi="David" w:cs="David"/>
          <w:b w:val="0"/>
          <w:bCs w:val="0"/>
          <w:sz w:val="28"/>
          <w:szCs w:val="28"/>
          <w:rtl/>
        </w:rPr>
        <w:t>פליטי מלחמה</w:t>
      </w:r>
      <w:r w:rsidRPr="003F03B9">
        <w:rPr>
          <w:rFonts w:ascii="David" w:hAnsi="David" w:cs="David"/>
          <w:b w:val="0"/>
          <w:bCs w:val="0"/>
          <w:sz w:val="28"/>
          <w:szCs w:val="28"/>
          <w:u w:val="none"/>
          <w:rtl/>
        </w:rPr>
        <w:t xml:space="preserve"> – אנשים שברחו מאזורי מלחמה, ביקשו מקלט במדינת ישראל וקיבלו מעמד של פליט.</w:t>
      </w:r>
    </w:p>
    <w:p w14:paraId="7A6776A6" w14:textId="77777777" w:rsidR="003F03B9" w:rsidRPr="003F03B9" w:rsidRDefault="003F03B9" w:rsidP="00AB66D7">
      <w:pPr>
        <w:pStyle w:val="af7"/>
        <w:spacing w:line="360" w:lineRule="auto"/>
        <w:jc w:val="left"/>
        <w:rPr>
          <w:rFonts w:ascii="David" w:hAnsi="David" w:cs="David"/>
          <w:b w:val="0"/>
          <w:bCs w:val="0"/>
          <w:sz w:val="28"/>
          <w:szCs w:val="28"/>
          <w:u w:val="none"/>
          <w:rtl/>
        </w:rPr>
      </w:pPr>
      <w:r w:rsidRPr="00AC7956">
        <w:rPr>
          <w:rFonts w:ascii="David" w:hAnsi="David" w:cs="David"/>
          <w:b w:val="0"/>
          <w:bCs w:val="0"/>
          <w:sz w:val="28"/>
          <w:szCs w:val="28"/>
          <w:rtl/>
        </w:rPr>
        <w:t>שוהה בלתי חוקי (שב"ח)</w:t>
      </w:r>
      <w:r w:rsidRPr="003F03B9">
        <w:rPr>
          <w:rFonts w:ascii="David" w:hAnsi="David" w:cs="David"/>
          <w:b w:val="0"/>
          <w:bCs w:val="0"/>
          <w:sz w:val="28"/>
          <w:szCs w:val="28"/>
          <w:u w:val="none"/>
          <w:rtl/>
        </w:rPr>
        <w:t xml:space="preserve"> – מי שנמצא בתחומי ישראל בלא שיש בידיו היתר לכך.</w:t>
      </w:r>
    </w:p>
    <w:p w14:paraId="6E3FAC26" w14:textId="77777777" w:rsidR="003F03B9" w:rsidRPr="003F03B9" w:rsidRDefault="003F03B9" w:rsidP="00AC7956">
      <w:pPr>
        <w:pStyle w:val="af7"/>
        <w:spacing w:line="360" w:lineRule="auto"/>
        <w:jc w:val="left"/>
        <w:rPr>
          <w:rFonts w:ascii="David" w:hAnsi="David" w:cs="David"/>
          <w:b w:val="0"/>
          <w:bCs w:val="0"/>
          <w:sz w:val="28"/>
          <w:szCs w:val="28"/>
          <w:u w:val="none"/>
          <w:rtl/>
        </w:rPr>
      </w:pPr>
      <w:r w:rsidRPr="003F03B9">
        <w:rPr>
          <w:rFonts w:ascii="David" w:hAnsi="David" w:cs="David"/>
          <w:b w:val="0"/>
          <w:bCs w:val="0"/>
          <w:sz w:val="28"/>
          <w:szCs w:val="28"/>
          <w:u w:val="none"/>
          <w:rtl/>
        </w:rPr>
        <w:t>לתושבי קבע ולתושבים ארעיים יש זכויות סוציאליות, הכוללות קצבת ילדים, מענק לידה, קצבת נכות (במידת הצורך), דמי אבטלה (למי שהפסיק לעבוד), קצבת הבטחת הכנסה (למי שאינו עובד מעל לחצי שנה), השלמת הכנסה (למי שמשתכר מתחת לשכר מסוים), ביטוח בריאות ממלכתי וחברות בקופת חולים.</w:t>
      </w:r>
    </w:p>
    <w:p w14:paraId="1BBC12BC" w14:textId="77777777" w:rsidR="003F03B9" w:rsidRPr="003F03B9" w:rsidRDefault="003F03B9" w:rsidP="00AB66D7">
      <w:pPr>
        <w:pStyle w:val="af7"/>
        <w:spacing w:line="360" w:lineRule="auto"/>
        <w:jc w:val="left"/>
        <w:rPr>
          <w:rFonts w:ascii="David" w:hAnsi="David" w:cs="David"/>
          <w:b w:val="0"/>
          <w:bCs w:val="0"/>
          <w:sz w:val="28"/>
          <w:szCs w:val="28"/>
          <w:u w:val="none"/>
          <w:rtl/>
        </w:rPr>
      </w:pPr>
      <w:r w:rsidRPr="00AC7956">
        <w:rPr>
          <w:rFonts w:ascii="David" w:hAnsi="David" w:cs="David"/>
          <w:b w:val="0"/>
          <w:bCs w:val="0"/>
          <w:sz w:val="28"/>
          <w:szCs w:val="28"/>
          <w:rtl/>
        </w:rPr>
        <w:t>תושב קבע</w:t>
      </w:r>
      <w:r w:rsidRPr="003F03B9">
        <w:rPr>
          <w:rFonts w:ascii="David" w:hAnsi="David" w:cs="David"/>
          <w:b w:val="0"/>
          <w:bCs w:val="0"/>
          <w:sz w:val="28"/>
          <w:szCs w:val="28"/>
          <w:u w:val="none"/>
          <w:rtl/>
        </w:rPr>
        <w:t xml:space="preserve"> חייב בשירות צבאי מלא כאזרח ישראלי</w:t>
      </w:r>
      <w:r w:rsidR="00AB66D7">
        <w:rPr>
          <w:rFonts w:ascii="David" w:hAnsi="David" w:cs="David" w:hint="cs"/>
          <w:b w:val="0"/>
          <w:bCs w:val="0"/>
          <w:sz w:val="28"/>
          <w:szCs w:val="28"/>
          <w:u w:val="none"/>
          <w:rtl/>
        </w:rPr>
        <w:t xml:space="preserve"> </w:t>
      </w:r>
      <w:r w:rsidRPr="003F03B9">
        <w:rPr>
          <w:rFonts w:ascii="David" w:hAnsi="David" w:cs="David"/>
          <w:b w:val="0"/>
          <w:bCs w:val="0"/>
          <w:sz w:val="28"/>
          <w:szCs w:val="28"/>
          <w:u w:val="none"/>
          <w:rtl/>
        </w:rPr>
        <w:t>תושב קבע אינו זכאי להצביע בבחירות לכנסת, ואינו זכאי לדרכון ישראלי.</w:t>
      </w:r>
    </w:p>
    <w:p w14:paraId="1927838D" w14:textId="77777777" w:rsidR="003F03B9" w:rsidRPr="003F03B9" w:rsidRDefault="003F03B9" w:rsidP="00AB66D7">
      <w:pPr>
        <w:pStyle w:val="af7"/>
        <w:spacing w:line="360" w:lineRule="auto"/>
        <w:jc w:val="left"/>
        <w:rPr>
          <w:rFonts w:ascii="David" w:hAnsi="David" w:cs="David"/>
          <w:b w:val="0"/>
          <w:bCs w:val="0"/>
          <w:sz w:val="28"/>
          <w:szCs w:val="28"/>
          <w:u w:val="none"/>
          <w:rtl/>
        </w:rPr>
      </w:pPr>
      <w:r w:rsidRPr="00AC7956">
        <w:rPr>
          <w:rFonts w:ascii="David" w:hAnsi="David" w:cs="David"/>
          <w:b w:val="0"/>
          <w:bCs w:val="0"/>
          <w:sz w:val="28"/>
          <w:szCs w:val="28"/>
          <w:rtl/>
        </w:rPr>
        <w:t>תושב ארעי</w:t>
      </w:r>
      <w:r w:rsidRPr="003F03B9">
        <w:rPr>
          <w:rFonts w:ascii="David" w:hAnsi="David" w:cs="David"/>
          <w:b w:val="0"/>
          <w:bCs w:val="0"/>
          <w:sz w:val="28"/>
          <w:szCs w:val="28"/>
          <w:u w:val="none"/>
          <w:rtl/>
        </w:rPr>
        <w:t xml:space="preserve"> אינו חייב בשירות בצה"ל, אך הוא רשאי להתנדב.</w:t>
      </w:r>
    </w:p>
    <w:p w14:paraId="1BEE761E" w14:textId="77777777" w:rsidR="003F03B9" w:rsidRPr="003F03B9" w:rsidRDefault="003F03B9" w:rsidP="00AB66D7">
      <w:pPr>
        <w:pStyle w:val="af7"/>
        <w:spacing w:line="360" w:lineRule="auto"/>
        <w:jc w:val="left"/>
        <w:rPr>
          <w:rFonts w:ascii="David" w:hAnsi="David" w:cs="David"/>
          <w:b w:val="0"/>
          <w:bCs w:val="0"/>
          <w:sz w:val="28"/>
          <w:szCs w:val="28"/>
          <w:u w:val="none"/>
          <w:rtl/>
        </w:rPr>
      </w:pPr>
      <w:r w:rsidRPr="00AC7956">
        <w:rPr>
          <w:rFonts w:ascii="David" w:hAnsi="David" w:cs="David"/>
          <w:b w:val="0"/>
          <w:bCs w:val="0"/>
          <w:sz w:val="28"/>
          <w:szCs w:val="28"/>
          <w:rtl/>
        </w:rPr>
        <w:t>בעלי מעמד פליט</w:t>
      </w:r>
      <w:r w:rsidRPr="003F03B9">
        <w:rPr>
          <w:rFonts w:ascii="David" w:hAnsi="David" w:cs="David"/>
          <w:b w:val="0"/>
          <w:bCs w:val="0"/>
          <w:sz w:val="28"/>
          <w:szCs w:val="28"/>
          <w:u w:val="none"/>
          <w:rtl/>
        </w:rPr>
        <w:t xml:space="preserve"> זכאים לקבל מהמדינה הגנה ומקלט.</w:t>
      </w:r>
    </w:p>
    <w:p w14:paraId="263611BA" w14:textId="77777777" w:rsidR="007B1A04" w:rsidRDefault="003F03B9" w:rsidP="007B1A04">
      <w:pPr>
        <w:pStyle w:val="af7"/>
        <w:spacing w:line="360" w:lineRule="auto"/>
        <w:jc w:val="left"/>
        <w:rPr>
          <w:rFonts w:ascii="David" w:hAnsi="David" w:cs="David"/>
          <w:b w:val="0"/>
          <w:bCs w:val="0"/>
          <w:sz w:val="28"/>
          <w:szCs w:val="28"/>
          <w:u w:val="none"/>
          <w:rtl/>
        </w:rPr>
      </w:pPr>
      <w:r w:rsidRPr="00AC7956">
        <w:rPr>
          <w:rFonts w:ascii="David" w:hAnsi="David" w:cs="David"/>
          <w:b w:val="0"/>
          <w:bCs w:val="0"/>
          <w:sz w:val="28"/>
          <w:szCs w:val="28"/>
          <w:rtl/>
        </w:rPr>
        <w:t>לבעלי המעמד הבלתי חוקי (שב"חים)</w:t>
      </w:r>
      <w:r w:rsidRPr="003F03B9">
        <w:rPr>
          <w:rFonts w:ascii="David" w:hAnsi="David" w:cs="David"/>
          <w:b w:val="0"/>
          <w:bCs w:val="0"/>
          <w:sz w:val="28"/>
          <w:szCs w:val="28"/>
          <w:u w:val="none"/>
          <w:rtl/>
        </w:rPr>
        <w:t xml:space="preserve"> אין כל זכויות, והם צפויים לגירוש. בשל היעדר מעמדם החוקי, הם סובלים לעיתים מניצול על ידי מעסיקיהם.</w:t>
      </w:r>
    </w:p>
    <w:p w14:paraId="0352C239" w14:textId="77777777" w:rsidR="00AC7956" w:rsidRPr="007B1A04" w:rsidRDefault="00B431CB" w:rsidP="007B1A04">
      <w:pPr>
        <w:pStyle w:val="af7"/>
        <w:spacing w:line="360" w:lineRule="auto"/>
        <w:jc w:val="left"/>
        <w:rPr>
          <w:rFonts w:ascii="David" w:hAnsi="David" w:cs="David"/>
          <w:b w:val="0"/>
          <w:bCs w:val="0"/>
          <w:sz w:val="28"/>
          <w:szCs w:val="28"/>
          <w:u w:val="none"/>
          <w:rtl/>
        </w:rPr>
      </w:pPr>
      <w:r w:rsidRPr="002205A1">
        <w:rPr>
          <w:rFonts w:ascii="Tahoma" w:hAnsi="Tahoma" w:cs="Tahoma"/>
          <w:b w:val="0"/>
          <w:bCs w:val="0"/>
          <w:noProof/>
        </w:rPr>
        <w:lastRenderedPageBreak/>
        <w:drawing>
          <wp:anchor distT="0" distB="0" distL="114300" distR="114300" simplePos="0" relativeHeight="251696128" behindDoc="1" locked="0" layoutInCell="1" allowOverlap="1" wp14:anchorId="3EA68D4B" wp14:editId="16873DBB">
            <wp:simplePos x="0" y="0"/>
            <wp:positionH relativeFrom="column">
              <wp:posOffset>-257175</wp:posOffset>
            </wp:positionH>
            <wp:positionV relativeFrom="page">
              <wp:posOffset>581025</wp:posOffset>
            </wp:positionV>
            <wp:extent cx="513715" cy="634365"/>
            <wp:effectExtent l="0" t="0" r="635" b="0"/>
            <wp:wrapSquare wrapText="bothSides"/>
            <wp:docPr id="38" name="תמונה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00A9627B" w:rsidRPr="00793888">
        <w:rPr>
          <w:rFonts w:ascii="David" w:hAnsi="David" w:cs="David" w:hint="cs"/>
          <w:sz w:val="28"/>
          <w:szCs w:val="28"/>
        </w:rPr>
        <w:br/>
      </w:r>
      <w:r w:rsidR="00C71623" w:rsidRPr="00C71623">
        <w:rPr>
          <w:rFonts w:ascii="David" w:hAnsi="David" w:cs="David" w:hint="cs"/>
          <w:sz w:val="32"/>
          <w:szCs w:val="32"/>
          <w:u w:val="none"/>
          <w:rtl/>
        </w:rPr>
        <w:t xml:space="preserve">משימה 1 </w:t>
      </w:r>
      <w:r>
        <w:rPr>
          <w:rFonts w:ascii="David" w:hAnsi="David" w:cs="David" w:hint="cs"/>
          <w:sz w:val="32"/>
          <w:szCs w:val="32"/>
          <w:u w:val="none"/>
          <w:rtl/>
        </w:rPr>
        <w:t xml:space="preserve">    </w:t>
      </w:r>
    </w:p>
    <w:p w14:paraId="18F1BA49" w14:textId="77777777" w:rsidR="00AC7956" w:rsidRPr="00C71623" w:rsidRDefault="00C71623" w:rsidP="00445A48">
      <w:pPr>
        <w:pStyle w:val="af7"/>
        <w:spacing w:line="360" w:lineRule="auto"/>
        <w:jc w:val="left"/>
        <w:rPr>
          <w:rFonts w:ascii="David" w:hAnsi="David" w:cs="David"/>
          <w:b w:val="0"/>
          <w:bCs w:val="0"/>
          <w:sz w:val="28"/>
          <w:szCs w:val="28"/>
          <w:u w:val="none"/>
          <w:rtl/>
        </w:rPr>
      </w:pPr>
      <w:r w:rsidRPr="00C71623">
        <w:rPr>
          <w:rFonts w:ascii="David" w:hAnsi="David" w:cs="David" w:hint="cs"/>
          <w:b w:val="0"/>
          <w:bCs w:val="0"/>
          <w:sz w:val="28"/>
          <w:szCs w:val="28"/>
          <w:u w:val="none"/>
          <w:rtl/>
        </w:rPr>
        <w:t xml:space="preserve">הסבר במילים שלך </w:t>
      </w:r>
      <w:r w:rsidR="00AC7956" w:rsidRPr="00C71623">
        <w:rPr>
          <w:rFonts w:ascii="David" w:hAnsi="David" w:cs="David" w:hint="cs"/>
          <w:b w:val="0"/>
          <w:bCs w:val="0"/>
          <w:sz w:val="28"/>
          <w:szCs w:val="28"/>
          <w:u w:val="none"/>
          <w:rtl/>
        </w:rPr>
        <w:t xml:space="preserve">מהו מיעוט? </w:t>
      </w:r>
    </w:p>
    <w:p w14:paraId="0C843121" w14:textId="77777777" w:rsidR="00C71623" w:rsidRPr="00C71623" w:rsidRDefault="00C71623" w:rsidP="00C71623">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____________________________________________________________________________________________________________________________________________________________________________</w:t>
      </w:r>
      <w:r w:rsidR="00B431CB">
        <w:rPr>
          <w:rFonts w:ascii="David" w:hAnsi="David" w:cs="David" w:hint="cs"/>
          <w:b w:val="0"/>
          <w:bCs w:val="0"/>
          <w:sz w:val="28"/>
          <w:szCs w:val="28"/>
          <w:u w:val="none"/>
          <w:rtl/>
        </w:rPr>
        <w:t>_________</w:t>
      </w:r>
      <w:r>
        <w:rPr>
          <w:rFonts w:ascii="David" w:hAnsi="David" w:cs="David" w:hint="cs"/>
          <w:b w:val="0"/>
          <w:bCs w:val="0"/>
          <w:sz w:val="28"/>
          <w:szCs w:val="28"/>
          <w:u w:val="none"/>
          <w:rtl/>
        </w:rPr>
        <w:t>__</w:t>
      </w:r>
    </w:p>
    <w:p w14:paraId="465D88B8" w14:textId="77777777" w:rsidR="00C71623" w:rsidRPr="00C71623" w:rsidRDefault="00AC7956" w:rsidP="00AC7956">
      <w:pPr>
        <w:pStyle w:val="af7"/>
        <w:spacing w:line="360" w:lineRule="auto"/>
        <w:jc w:val="left"/>
        <w:rPr>
          <w:rFonts w:ascii="David" w:hAnsi="David" w:cs="David"/>
          <w:b w:val="0"/>
          <w:bCs w:val="0"/>
          <w:sz w:val="28"/>
          <w:szCs w:val="28"/>
          <w:u w:val="none"/>
          <w:rtl/>
        </w:rPr>
      </w:pPr>
      <w:r w:rsidRPr="00C71623">
        <w:rPr>
          <w:rFonts w:ascii="David" w:hAnsi="David" w:cs="David" w:hint="cs"/>
          <w:b w:val="0"/>
          <w:bCs w:val="0"/>
          <w:sz w:val="28"/>
          <w:szCs w:val="28"/>
          <w:u w:val="none"/>
          <w:rtl/>
        </w:rPr>
        <w:t xml:space="preserve">תאר </w:t>
      </w:r>
      <w:r w:rsidR="00C71623" w:rsidRPr="00C71623">
        <w:rPr>
          <w:rFonts w:ascii="David" w:hAnsi="David" w:cs="David" w:hint="cs"/>
          <w:b w:val="0"/>
          <w:bCs w:val="0"/>
          <w:sz w:val="28"/>
          <w:szCs w:val="28"/>
          <w:u w:val="none"/>
          <w:rtl/>
        </w:rPr>
        <w:t>איך מרגיש</w:t>
      </w:r>
      <w:r w:rsidRPr="00C71623">
        <w:rPr>
          <w:rFonts w:ascii="David" w:hAnsi="David" w:cs="David" w:hint="cs"/>
          <w:b w:val="0"/>
          <w:bCs w:val="0"/>
          <w:sz w:val="28"/>
          <w:szCs w:val="28"/>
          <w:u w:val="none"/>
          <w:rtl/>
        </w:rPr>
        <w:t xml:space="preserve"> אדם השייך לקבוצת מיעוט? </w:t>
      </w:r>
    </w:p>
    <w:p w14:paraId="0D52CA7F" w14:textId="77777777" w:rsidR="00C71623" w:rsidRPr="00C71623" w:rsidRDefault="00C71623" w:rsidP="00AC7956">
      <w:pPr>
        <w:pStyle w:val="af7"/>
        <w:spacing w:line="360" w:lineRule="auto"/>
        <w:jc w:val="left"/>
        <w:rPr>
          <w:rFonts w:ascii="David" w:hAnsi="David" w:cs="David"/>
          <w:b w:val="0"/>
          <w:bCs w:val="0"/>
          <w:sz w:val="28"/>
          <w:szCs w:val="28"/>
          <w:u w:val="none"/>
          <w:rtl/>
        </w:rPr>
      </w:pPr>
      <w:r>
        <w:rPr>
          <w:rFonts w:ascii="David" w:hAnsi="David" w:cs="David" w:hint="cs"/>
          <w:b w:val="0"/>
          <w:bCs w:val="0"/>
          <w:sz w:val="28"/>
          <w:szCs w:val="28"/>
          <w:u w:val="none"/>
          <w:rtl/>
        </w:rPr>
        <w:t>______________________________________________________________________________________________________________________________________________________________________________________________________________________________________</w:t>
      </w:r>
      <w:r w:rsidR="00B431CB">
        <w:rPr>
          <w:rFonts w:ascii="David" w:hAnsi="David" w:cs="David" w:hint="cs"/>
          <w:b w:val="0"/>
          <w:bCs w:val="0"/>
          <w:sz w:val="28"/>
          <w:szCs w:val="28"/>
          <w:u w:val="none"/>
          <w:rtl/>
        </w:rPr>
        <w:t>____________</w:t>
      </w:r>
      <w:r>
        <w:rPr>
          <w:rFonts w:ascii="David" w:hAnsi="David" w:cs="David" w:hint="cs"/>
          <w:b w:val="0"/>
          <w:bCs w:val="0"/>
          <w:sz w:val="28"/>
          <w:szCs w:val="28"/>
          <w:u w:val="none"/>
          <w:rtl/>
        </w:rPr>
        <w:t>__</w:t>
      </w:r>
    </w:p>
    <w:p w14:paraId="3C2F20D6" w14:textId="77777777" w:rsidR="00C71623" w:rsidRPr="00C71623" w:rsidRDefault="00C71623" w:rsidP="00AC7956">
      <w:pPr>
        <w:pStyle w:val="af7"/>
        <w:spacing w:line="360" w:lineRule="auto"/>
        <w:jc w:val="left"/>
        <w:rPr>
          <w:rFonts w:ascii="David" w:hAnsi="David" w:cs="David"/>
          <w:b w:val="0"/>
          <w:bCs w:val="0"/>
          <w:sz w:val="28"/>
          <w:szCs w:val="28"/>
          <w:u w:val="none"/>
          <w:rtl/>
        </w:rPr>
      </w:pPr>
    </w:p>
    <w:p w14:paraId="770B7C25" w14:textId="77777777" w:rsidR="00AC7956" w:rsidRPr="00AC7956" w:rsidRDefault="00C71623" w:rsidP="00AC7956">
      <w:pPr>
        <w:pStyle w:val="af7"/>
        <w:spacing w:line="360" w:lineRule="auto"/>
        <w:jc w:val="left"/>
        <w:rPr>
          <w:rFonts w:ascii="David" w:hAnsi="David" w:cs="David"/>
          <w:sz w:val="28"/>
          <w:szCs w:val="28"/>
        </w:rPr>
      </w:pPr>
      <w:r w:rsidRPr="00C71623">
        <w:rPr>
          <w:rFonts w:ascii="David" w:hAnsi="David" w:cs="David" w:hint="cs"/>
          <w:b w:val="0"/>
          <w:bCs w:val="0"/>
          <w:sz w:val="28"/>
          <w:szCs w:val="28"/>
          <w:u w:val="none"/>
          <w:rtl/>
        </w:rPr>
        <w:t>ציין שם של קבוצת מיעוט שאתה מכיר, ותאר שני מאפיינים שלה.</w:t>
      </w:r>
      <w:r>
        <w:rPr>
          <w:rFonts w:ascii="David" w:hAnsi="David" w:cs="David" w:hint="cs"/>
          <w:sz w:val="28"/>
          <w:szCs w:val="28"/>
          <w:rtl/>
        </w:rPr>
        <w:t xml:space="preserve">  </w:t>
      </w:r>
      <w:r w:rsidR="00A9627B" w:rsidRPr="00793888">
        <w:rPr>
          <w:rFonts w:ascii="David" w:hAnsi="David" w:cs="David" w:hint="cs"/>
          <w:sz w:val="28"/>
          <w:szCs w:val="28"/>
        </w:rPr>
        <w:br/>
      </w:r>
      <w:r>
        <w:rPr>
          <w:rFonts w:ascii="David" w:hAnsi="David" w:cs="David" w:hint="cs"/>
          <w:b w:val="0"/>
          <w:bCs w:val="0"/>
          <w:sz w:val="28"/>
          <w:szCs w:val="28"/>
          <w:u w:val="none"/>
          <w:rtl/>
        </w:rPr>
        <w:t>_____________________________________________________________________________________________________________________________________________________________________________________________________________________________________</w:t>
      </w:r>
      <w:r w:rsidR="00B431CB">
        <w:rPr>
          <w:rFonts w:ascii="David" w:hAnsi="David" w:cs="David" w:hint="cs"/>
          <w:b w:val="0"/>
          <w:bCs w:val="0"/>
          <w:sz w:val="28"/>
          <w:szCs w:val="28"/>
          <w:u w:val="none"/>
          <w:rtl/>
        </w:rPr>
        <w:t>____________</w:t>
      </w:r>
      <w:r>
        <w:rPr>
          <w:rFonts w:ascii="David" w:hAnsi="David" w:cs="David" w:hint="cs"/>
          <w:b w:val="0"/>
          <w:bCs w:val="0"/>
          <w:sz w:val="28"/>
          <w:szCs w:val="28"/>
          <w:u w:val="none"/>
          <w:rtl/>
        </w:rPr>
        <w:t>___</w:t>
      </w:r>
      <w:r w:rsidR="00A9627B" w:rsidRPr="00445A48">
        <w:rPr>
          <w:rFonts w:ascii="David" w:hAnsi="David" w:cs="David" w:hint="cs"/>
          <w:b w:val="0"/>
          <w:bCs w:val="0"/>
          <w:sz w:val="28"/>
          <w:szCs w:val="28"/>
          <w:u w:val="none"/>
        </w:rPr>
        <w:t> </w:t>
      </w:r>
    </w:p>
    <w:p w14:paraId="0EA67F72" w14:textId="77777777" w:rsidR="00B035E9" w:rsidRDefault="00B035E9" w:rsidP="00B035E9">
      <w:pPr>
        <w:tabs>
          <w:tab w:val="left" w:pos="2546"/>
        </w:tabs>
        <w:ind w:left="926" w:hanging="900"/>
        <w:rPr>
          <w:b/>
          <w:bCs/>
          <w:u w:val="single"/>
          <w:rtl/>
        </w:rPr>
      </w:pPr>
    </w:p>
    <w:p w14:paraId="2473F063" w14:textId="77777777" w:rsidR="00B035E9" w:rsidRDefault="00B035E9" w:rsidP="00B035E9">
      <w:pPr>
        <w:tabs>
          <w:tab w:val="left" w:pos="2546"/>
        </w:tabs>
        <w:ind w:left="926" w:hanging="900"/>
        <w:rPr>
          <w:b/>
          <w:bCs/>
          <w:u w:val="single"/>
          <w:rtl/>
        </w:rPr>
      </w:pPr>
    </w:p>
    <w:p w14:paraId="0ED9D3BE" w14:textId="77777777" w:rsidR="00B035E9" w:rsidRDefault="00B035E9" w:rsidP="00B035E9">
      <w:pPr>
        <w:tabs>
          <w:tab w:val="left" w:pos="2546"/>
        </w:tabs>
        <w:ind w:left="926" w:hanging="900"/>
        <w:rPr>
          <w:b/>
          <w:bCs/>
          <w:u w:val="single"/>
          <w:rtl/>
        </w:rPr>
      </w:pPr>
    </w:p>
    <w:p w14:paraId="559CE854" w14:textId="77777777" w:rsidR="00B035E9" w:rsidRDefault="00B035E9" w:rsidP="00B035E9">
      <w:pPr>
        <w:tabs>
          <w:tab w:val="left" w:pos="2546"/>
        </w:tabs>
        <w:ind w:left="926" w:hanging="900"/>
        <w:rPr>
          <w:b/>
          <w:bCs/>
          <w:u w:val="single"/>
          <w:rtl/>
        </w:rPr>
      </w:pPr>
    </w:p>
    <w:p w14:paraId="7F89C337" w14:textId="77777777" w:rsidR="00B035E9" w:rsidRDefault="00B035E9" w:rsidP="00B035E9">
      <w:pPr>
        <w:rPr>
          <w:rtl/>
        </w:rPr>
      </w:pPr>
    </w:p>
    <w:p w14:paraId="631319FA" w14:textId="77777777" w:rsidR="00B035E9" w:rsidRDefault="00B035E9" w:rsidP="00B035E9">
      <w:pPr>
        <w:rPr>
          <w:rtl/>
        </w:rPr>
      </w:pPr>
    </w:p>
    <w:p w14:paraId="6ED8758B" w14:textId="77777777" w:rsidR="00B035E9" w:rsidRDefault="00B035E9" w:rsidP="00B035E9">
      <w:pPr>
        <w:rPr>
          <w:rtl/>
        </w:rPr>
      </w:pPr>
    </w:p>
    <w:p w14:paraId="01223AA7" w14:textId="77777777" w:rsidR="00B035E9" w:rsidRPr="00F77300" w:rsidRDefault="00B035E9" w:rsidP="00B035E9">
      <w:pPr>
        <w:tabs>
          <w:tab w:val="num" w:pos="648"/>
        </w:tabs>
        <w:spacing w:line="360" w:lineRule="auto"/>
        <w:ind w:left="360" w:hanging="72"/>
        <w:jc w:val="center"/>
        <w:rPr>
          <w:rFonts w:ascii="David" w:hAnsi="David" w:cs="David"/>
          <w:b/>
          <w:bCs/>
          <w:sz w:val="32"/>
          <w:szCs w:val="32"/>
          <w:rtl/>
        </w:rPr>
      </w:pPr>
      <w:r>
        <w:rPr>
          <w:rFonts w:ascii="Arial" w:hAnsi="Arial"/>
          <w:rtl/>
        </w:rPr>
        <w:br w:type="page"/>
      </w:r>
      <w:r w:rsidR="001C513B" w:rsidRPr="002205A1">
        <w:rPr>
          <w:noProof/>
        </w:rPr>
        <w:lastRenderedPageBreak/>
        <w:drawing>
          <wp:anchor distT="0" distB="0" distL="114300" distR="114300" simplePos="0" relativeHeight="251700224" behindDoc="0" locked="0" layoutInCell="1" allowOverlap="1" wp14:anchorId="2FC00B0D" wp14:editId="7574C5CA">
            <wp:simplePos x="0" y="0"/>
            <wp:positionH relativeFrom="leftMargin">
              <wp:posOffset>476250</wp:posOffset>
            </wp:positionH>
            <wp:positionV relativeFrom="page">
              <wp:posOffset>419100</wp:posOffset>
            </wp:positionV>
            <wp:extent cx="793115" cy="1247775"/>
            <wp:effectExtent l="0" t="0" r="6985" b="9525"/>
            <wp:wrapSquare wrapText="bothSides"/>
            <wp:docPr id="40" name="תמונה 40" descr="http://sr.photos3.fotosearch.com/bthumb/CSP/CSP992/k14369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photos3.fotosearch.com/bthumb/CSP/CSP992/k1436918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311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4A8C" w:rsidRPr="00F77300">
        <w:rPr>
          <w:rFonts w:ascii="David" w:hAnsi="David" w:cs="David" w:hint="cs"/>
          <w:b/>
          <w:bCs/>
          <w:sz w:val="32"/>
          <w:szCs w:val="32"/>
          <w:rtl/>
        </w:rPr>
        <w:t xml:space="preserve">זכויות ומעמד </w:t>
      </w:r>
      <w:r w:rsidRPr="00F77300">
        <w:rPr>
          <w:rFonts w:ascii="David" w:hAnsi="David" w:cs="David" w:hint="cs"/>
          <w:b/>
          <w:bCs/>
          <w:sz w:val="32"/>
          <w:szCs w:val="32"/>
          <w:rtl/>
        </w:rPr>
        <w:t xml:space="preserve">המיעוטים במדינת ישראל </w:t>
      </w:r>
      <w:r w:rsidR="001C513B">
        <w:rPr>
          <w:rFonts w:ascii="David" w:hAnsi="David" w:cs="David" w:hint="cs"/>
          <w:b/>
          <w:bCs/>
          <w:sz w:val="32"/>
          <w:szCs w:val="32"/>
          <w:rtl/>
        </w:rPr>
        <w:t xml:space="preserve">   </w:t>
      </w:r>
    </w:p>
    <w:p w14:paraId="1930D48A" w14:textId="77777777" w:rsidR="00B035E9" w:rsidRPr="00AB66D7" w:rsidRDefault="00B035E9" w:rsidP="00F77300">
      <w:pPr>
        <w:tabs>
          <w:tab w:val="num" w:pos="648"/>
        </w:tabs>
        <w:spacing w:after="0" w:line="360" w:lineRule="auto"/>
        <w:ind w:left="360" w:hanging="72"/>
        <w:jc w:val="right"/>
        <w:rPr>
          <w:rFonts w:ascii="David" w:hAnsi="David" w:cs="David"/>
          <w:sz w:val="28"/>
          <w:szCs w:val="28"/>
          <w:rtl/>
        </w:rPr>
      </w:pPr>
      <w:r w:rsidRPr="00AB66D7">
        <w:rPr>
          <w:rFonts w:ascii="David" w:hAnsi="David" w:cs="David" w:hint="cs"/>
          <w:sz w:val="28"/>
          <w:szCs w:val="28"/>
          <w:rtl/>
        </w:rPr>
        <w:t xml:space="preserve">מיעוטים במדינת לאום הם קבוצות ויחידים הנבדלים מהרוב בצבע עורם, בלשונם בתרבותם, במוצא האתני, בלאומיותם, בדתם ו/או בזהותם היסטורית. </w:t>
      </w:r>
      <w:r w:rsidR="00944A8C">
        <w:rPr>
          <w:rFonts w:ascii="David" w:hAnsi="David" w:cs="David" w:hint="cs"/>
          <w:sz w:val="28"/>
          <w:szCs w:val="28"/>
          <w:rtl/>
        </w:rPr>
        <w:t xml:space="preserve"> </w:t>
      </w:r>
      <w:r w:rsidRPr="00AB66D7">
        <w:rPr>
          <w:rFonts w:ascii="David" w:hAnsi="David" w:cs="David" w:hint="cs"/>
          <w:sz w:val="28"/>
          <w:szCs w:val="28"/>
          <w:rtl/>
        </w:rPr>
        <w:t xml:space="preserve">מרבית מדינות הלאום הדמוקרטיות, שבהן קיימת חפיפה בין המדינה ללאום, </w:t>
      </w:r>
      <w:r w:rsidR="00944A8C">
        <w:rPr>
          <w:rFonts w:ascii="David" w:hAnsi="David" w:cs="David" w:hint="cs"/>
          <w:sz w:val="28"/>
          <w:szCs w:val="28"/>
          <w:rtl/>
        </w:rPr>
        <w:t xml:space="preserve"> </w:t>
      </w:r>
      <w:r w:rsidRPr="00AB66D7">
        <w:rPr>
          <w:rFonts w:ascii="David" w:hAnsi="David" w:cs="David" w:hint="cs"/>
          <w:sz w:val="28"/>
          <w:szCs w:val="28"/>
          <w:rtl/>
        </w:rPr>
        <w:t xml:space="preserve">אינן מדינות לאום הומוגניות. כלומר, יש בתוכן קבוצות מיעוט בעלות מאפיינים שונים מאלה של הלאום המרכזי. </w:t>
      </w:r>
    </w:p>
    <w:p w14:paraId="01566AA2" w14:textId="77777777" w:rsidR="00F77300" w:rsidRDefault="00B035E9" w:rsidP="00F77300">
      <w:pPr>
        <w:tabs>
          <w:tab w:val="num" w:pos="648"/>
        </w:tabs>
        <w:spacing w:after="0" w:line="360" w:lineRule="auto"/>
        <w:ind w:left="360" w:hanging="72"/>
        <w:jc w:val="right"/>
        <w:rPr>
          <w:rFonts w:ascii="David" w:hAnsi="David" w:cs="David"/>
          <w:sz w:val="28"/>
          <w:szCs w:val="28"/>
          <w:rtl/>
        </w:rPr>
      </w:pPr>
      <w:r w:rsidRPr="00AB66D7">
        <w:rPr>
          <w:rFonts w:ascii="David" w:hAnsi="David" w:cs="David" w:hint="cs"/>
          <w:sz w:val="28"/>
          <w:szCs w:val="28"/>
          <w:rtl/>
        </w:rPr>
        <w:t xml:space="preserve">במדינה דמוקרטית מנגנונים שונים ורבים שמטרתם לשמור על אופיו ותרבותו של המיעוט. </w:t>
      </w:r>
    </w:p>
    <w:p w14:paraId="6B45862E" w14:textId="77777777" w:rsidR="00B035E9" w:rsidRPr="00944A8C" w:rsidRDefault="00B035E9" w:rsidP="00F77300">
      <w:pPr>
        <w:tabs>
          <w:tab w:val="num" w:pos="648"/>
        </w:tabs>
        <w:spacing w:after="0" w:line="360" w:lineRule="auto"/>
        <w:ind w:left="360" w:hanging="72"/>
        <w:jc w:val="right"/>
        <w:rPr>
          <w:rFonts w:ascii="David" w:hAnsi="David" w:cs="David"/>
          <w:sz w:val="28"/>
          <w:szCs w:val="28"/>
        </w:rPr>
      </w:pPr>
      <w:r w:rsidRPr="00AB66D7">
        <w:rPr>
          <w:rFonts w:ascii="David" w:hAnsi="David" w:cs="David" w:hint="cs"/>
          <w:sz w:val="28"/>
          <w:szCs w:val="28"/>
          <w:rtl/>
        </w:rPr>
        <w:t xml:space="preserve">כבר במגילת העצמאות הובטחו "שוויון זכויות חברתי ומדיני גמור לכל אזרחיה בלי הבדל דת, גזע ומין, וחופש דת, מצפון, לשון, חינוך ותרבות". </w:t>
      </w:r>
    </w:p>
    <w:p w14:paraId="6539732E" w14:textId="77777777" w:rsidR="00B035E9" w:rsidRPr="00AB2085" w:rsidRDefault="00B035E9" w:rsidP="00F77300">
      <w:pPr>
        <w:pStyle w:val="af9"/>
        <w:spacing w:line="360" w:lineRule="auto"/>
        <w:ind w:left="0" w:firstLine="0"/>
        <w:jc w:val="both"/>
        <w:rPr>
          <w:rFonts w:cs="David"/>
          <w:b/>
          <w:bCs/>
          <w:sz w:val="28"/>
          <w:szCs w:val="28"/>
          <w:rtl/>
        </w:rPr>
      </w:pPr>
      <w:r w:rsidRPr="00AB2085">
        <w:rPr>
          <w:rFonts w:cs="David" w:hint="cs"/>
          <w:b/>
          <w:bCs/>
          <w:sz w:val="28"/>
          <w:szCs w:val="28"/>
          <w:u w:val="single"/>
          <w:rtl/>
        </w:rPr>
        <w:t>זכויות מיעוטים</w:t>
      </w:r>
      <w:r w:rsidRPr="00AB2085">
        <w:rPr>
          <w:rFonts w:cs="David" w:hint="cs"/>
          <w:sz w:val="28"/>
          <w:szCs w:val="28"/>
          <w:rtl/>
        </w:rPr>
        <w:t xml:space="preserve"> הן זכויות הניתנות לקבוצה כדי שתוכל לשמור על זהותה הייחודית. </w:t>
      </w:r>
    </w:p>
    <w:p w14:paraId="68049F06" w14:textId="77777777" w:rsidR="00B035E9" w:rsidRPr="00AB2085" w:rsidRDefault="00B035E9" w:rsidP="00F77300">
      <w:pPr>
        <w:pStyle w:val="af9"/>
        <w:spacing w:line="360" w:lineRule="auto"/>
        <w:ind w:left="0" w:firstLine="0"/>
        <w:jc w:val="both"/>
        <w:rPr>
          <w:rFonts w:cs="David"/>
          <w:sz w:val="28"/>
          <w:szCs w:val="28"/>
          <w:rtl/>
        </w:rPr>
      </w:pPr>
      <w:r w:rsidRPr="00AB2085">
        <w:rPr>
          <w:rFonts w:cs="David" w:hint="cs"/>
          <w:sz w:val="28"/>
          <w:szCs w:val="28"/>
          <w:rtl/>
        </w:rPr>
        <w:t>זכויות המיעוט אינן שייכות לאדם כפרט אלא להיותו חלק מקבוצה.</w:t>
      </w:r>
    </w:p>
    <w:p w14:paraId="145597ED" w14:textId="77777777" w:rsidR="00B035E9" w:rsidRPr="00F77300" w:rsidRDefault="00B035E9" w:rsidP="00F77300">
      <w:pPr>
        <w:pStyle w:val="af9"/>
        <w:spacing w:line="360" w:lineRule="auto"/>
        <w:ind w:left="0" w:firstLine="0"/>
        <w:jc w:val="both"/>
        <w:rPr>
          <w:rFonts w:cs="David"/>
          <w:sz w:val="28"/>
          <w:szCs w:val="28"/>
          <w:rtl/>
        </w:rPr>
      </w:pPr>
      <w:r w:rsidRPr="00AB2085">
        <w:rPr>
          <w:rFonts w:cs="David" w:hint="cs"/>
          <w:sz w:val="28"/>
          <w:szCs w:val="28"/>
          <w:rtl/>
        </w:rPr>
        <w:t xml:space="preserve">זכויות אלה הן ללא קשר לזכויות האדם , זכויות האזרח והזכויות הסוציאליות. </w:t>
      </w:r>
    </w:p>
    <w:p w14:paraId="32B22468" w14:textId="77777777" w:rsidR="00B035E9" w:rsidRDefault="00B035E9" w:rsidP="00F77300">
      <w:pPr>
        <w:pStyle w:val="af9"/>
        <w:spacing w:line="360" w:lineRule="auto"/>
        <w:ind w:left="0" w:firstLine="0"/>
        <w:jc w:val="both"/>
        <w:rPr>
          <w:rFonts w:cs="David"/>
          <w:b/>
          <w:bCs/>
          <w:sz w:val="28"/>
          <w:szCs w:val="28"/>
          <w:u w:val="single"/>
        </w:rPr>
      </w:pPr>
      <w:r w:rsidRPr="00D6040D">
        <w:rPr>
          <w:rFonts w:cs="David" w:hint="cs"/>
          <w:sz w:val="28"/>
          <w:szCs w:val="28"/>
          <w:rtl/>
        </w:rPr>
        <w:t xml:space="preserve">כל בן מיעוטים הוא קודם כל </w:t>
      </w:r>
      <w:r w:rsidRPr="00D6040D">
        <w:rPr>
          <w:rFonts w:cs="David" w:hint="cs"/>
          <w:b/>
          <w:bCs/>
          <w:sz w:val="28"/>
          <w:szCs w:val="28"/>
          <w:u w:val="single"/>
          <w:rtl/>
        </w:rPr>
        <w:t>אדם</w:t>
      </w:r>
      <w:r w:rsidRPr="00D6040D">
        <w:rPr>
          <w:rFonts w:cs="David" w:hint="cs"/>
          <w:sz w:val="28"/>
          <w:szCs w:val="28"/>
          <w:rtl/>
        </w:rPr>
        <w:t xml:space="preserve"> בעל </w:t>
      </w:r>
      <w:r w:rsidRPr="00D6040D">
        <w:rPr>
          <w:rFonts w:cs="David" w:hint="cs"/>
          <w:b/>
          <w:bCs/>
          <w:sz w:val="28"/>
          <w:szCs w:val="28"/>
          <w:u w:val="single"/>
          <w:rtl/>
        </w:rPr>
        <w:t>זכויות טבעיות</w:t>
      </w:r>
      <w:r w:rsidRPr="00D6040D">
        <w:rPr>
          <w:rFonts w:cs="David" w:hint="cs"/>
          <w:sz w:val="28"/>
          <w:szCs w:val="28"/>
          <w:rtl/>
        </w:rPr>
        <w:t xml:space="preserve">, הוא גם </w:t>
      </w:r>
      <w:r w:rsidRPr="00D6040D">
        <w:rPr>
          <w:rFonts w:cs="David" w:hint="cs"/>
          <w:b/>
          <w:bCs/>
          <w:sz w:val="28"/>
          <w:szCs w:val="28"/>
          <w:u w:val="single"/>
          <w:rtl/>
        </w:rPr>
        <w:t>אזרח</w:t>
      </w:r>
      <w:r w:rsidRPr="00D6040D">
        <w:rPr>
          <w:rFonts w:cs="David" w:hint="cs"/>
          <w:sz w:val="28"/>
          <w:szCs w:val="28"/>
          <w:rtl/>
        </w:rPr>
        <w:t xml:space="preserve"> במדינתו </w:t>
      </w:r>
      <w:r w:rsidRPr="00D6040D">
        <w:rPr>
          <w:rFonts w:cs="David" w:hint="cs"/>
          <w:b/>
          <w:bCs/>
          <w:sz w:val="28"/>
          <w:szCs w:val="28"/>
          <w:u w:val="single"/>
          <w:rtl/>
        </w:rPr>
        <w:t>עם זכויות אזרח</w:t>
      </w:r>
      <w:r>
        <w:rPr>
          <w:rFonts w:cs="David" w:hint="cs"/>
          <w:b/>
          <w:bCs/>
          <w:sz w:val="28"/>
          <w:szCs w:val="28"/>
          <w:u w:val="single"/>
          <w:rtl/>
        </w:rPr>
        <w:t>.</w:t>
      </w:r>
    </w:p>
    <w:p w14:paraId="772B844B" w14:textId="77777777" w:rsidR="00B035E9" w:rsidRPr="00D6040D" w:rsidRDefault="00B035E9" w:rsidP="00F77300">
      <w:pPr>
        <w:pStyle w:val="af9"/>
        <w:spacing w:line="360" w:lineRule="auto"/>
        <w:ind w:left="0" w:firstLine="0"/>
        <w:jc w:val="both"/>
        <w:rPr>
          <w:rFonts w:cs="David"/>
          <w:sz w:val="28"/>
          <w:szCs w:val="28"/>
          <w:rtl/>
        </w:rPr>
      </w:pPr>
    </w:p>
    <w:p w14:paraId="5B7F1B45" w14:textId="77777777" w:rsidR="00B035E9" w:rsidRPr="00F77300" w:rsidRDefault="00B035E9" w:rsidP="00F77300">
      <w:pPr>
        <w:pStyle w:val="af9"/>
        <w:spacing w:line="360" w:lineRule="auto"/>
        <w:ind w:left="0" w:firstLine="0"/>
        <w:jc w:val="both"/>
        <w:rPr>
          <w:rFonts w:cs="David"/>
          <w:b/>
          <w:bCs/>
          <w:sz w:val="28"/>
          <w:szCs w:val="28"/>
          <w:u w:val="single"/>
        </w:rPr>
      </w:pPr>
      <w:r w:rsidRPr="00AB2085">
        <w:rPr>
          <w:rFonts w:cs="David" w:hint="cs"/>
          <w:b/>
          <w:bCs/>
          <w:sz w:val="28"/>
          <w:szCs w:val="28"/>
          <w:u w:val="single"/>
          <w:rtl/>
        </w:rPr>
        <w:t xml:space="preserve">שמירת הזהות באה לידי ביטוי :  </w:t>
      </w:r>
    </w:p>
    <w:p w14:paraId="364600CE" w14:textId="77777777" w:rsidR="00B035E9" w:rsidRPr="00AB2085" w:rsidRDefault="00B035E9" w:rsidP="00F77300">
      <w:pPr>
        <w:pStyle w:val="af9"/>
        <w:spacing w:line="360" w:lineRule="auto"/>
        <w:ind w:left="0" w:firstLine="0"/>
        <w:jc w:val="both"/>
        <w:rPr>
          <w:rFonts w:cs="David"/>
          <w:sz w:val="28"/>
          <w:szCs w:val="28"/>
          <w:rtl/>
        </w:rPr>
      </w:pPr>
      <w:r w:rsidRPr="00AB2085">
        <w:rPr>
          <w:rFonts w:cs="David" w:hint="cs"/>
          <w:sz w:val="28"/>
          <w:szCs w:val="28"/>
          <w:rtl/>
        </w:rPr>
        <w:t xml:space="preserve"> א. בזכות להגדרה עצמית בדגש על טריטוריה. </w:t>
      </w:r>
    </w:p>
    <w:p w14:paraId="3699B767" w14:textId="77777777" w:rsidR="00B035E9" w:rsidRPr="00AB2085" w:rsidRDefault="00B035E9" w:rsidP="00F77300">
      <w:pPr>
        <w:pStyle w:val="af9"/>
        <w:spacing w:line="360" w:lineRule="auto"/>
        <w:ind w:left="0" w:firstLine="0"/>
        <w:jc w:val="both"/>
        <w:rPr>
          <w:rFonts w:cs="David"/>
          <w:sz w:val="28"/>
          <w:szCs w:val="28"/>
          <w:rtl/>
        </w:rPr>
      </w:pPr>
      <w:r w:rsidRPr="00AB2085">
        <w:rPr>
          <w:rFonts w:cs="David" w:hint="cs"/>
          <w:sz w:val="28"/>
          <w:szCs w:val="28"/>
          <w:rtl/>
        </w:rPr>
        <w:t xml:space="preserve"> ב. זכות לחינוך ולתוכניות לימודים ייחודיות.   </w:t>
      </w:r>
    </w:p>
    <w:p w14:paraId="421DB8B8" w14:textId="77777777" w:rsidR="00B035E9" w:rsidRPr="00AB2085" w:rsidRDefault="00B035E9" w:rsidP="00F77300">
      <w:pPr>
        <w:pStyle w:val="af9"/>
        <w:spacing w:line="360" w:lineRule="auto"/>
        <w:ind w:left="0" w:firstLine="0"/>
        <w:jc w:val="both"/>
        <w:rPr>
          <w:rFonts w:cs="David"/>
          <w:sz w:val="28"/>
          <w:szCs w:val="28"/>
          <w:rtl/>
        </w:rPr>
      </w:pPr>
      <w:r w:rsidRPr="00AB2085">
        <w:rPr>
          <w:rFonts w:cs="David" w:hint="cs"/>
          <w:sz w:val="28"/>
          <w:szCs w:val="28"/>
          <w:rtl/>
        </w:rPr>
        <w:t xml:space="preserve"> ג. זכות לשימוש בשפה ייחודית ולהכרה בה כשפה רשמית במדינה. </w:t>
      </w:r>
    </w:p>
    <w:p w14:paraId="09443D91" w14:textId="77777777" w:rsidR="00B035E9" w:rsidRPr="00AB2085" w:rsidRDefault="00B035E9" w:rsidP="00F77300">
      <w:pPr>
        <w:pStyle w:val="af9"/>
        <w:spacing w:line="360" w:lineRule="auto"/>
        <w:ind w:left="0" w:firstLine="0"/>
        <w:jc w:val="both"/>
        <w:rPr>
          <w:rFonts w:cs="David"/>
          <w:sz w:val="28"/>
          <w:szCs w:val="28"/>
          <w:rtl/>
        </w:rPr>
      </w:pPr>
      <w:r w:rsidRPr="00AB2085">
        <w:rPr>
          <w:rFonts w:cs="David" w:hint="cs"/>
          <w:sz w:val="28"/>
          <w:szCs w:val="28"/>
          <w:rtl/>
        </w:rPr>
        <w:t xml:space="preserve"> ד. בזכות לדת, לפולחן,</w:t>
      </w:r>
      <w:r w:rsidR="00F77300">
        <w:rPr>
          <w:rFonts w:cs="David" w:hint="cs"/>
          <w:sz w:val="28"/>
          <w:szCs w:val="28"/>
          <w:rtl/>
        </w:rPr>
        <w:t xml:space="preserve"> </w:t>
      </w:r>
      <w:r w:rsidRPr="00AB2085">
        <w:rPr>
          <w:rFonts w:cs="David" w:hint="cs"/>
          <w:sz w:val="28"/>
          <w:szCs w:val="28"/>
          <w:rtl/>
        </w:rPr>
        <w:t xml:space="preserve">למסורת, למנהגים זכות לשיפוט דתי בענייני אישות         </w:t>
      </w:r>
    </w:p>
    <w:p w14:paraId="19FAAB89" w14:textId="77777777" w:rsidR="00B035E9" w:rsidRPr="00AB2085" w:rsidRDefault="00B035E9" w:rsidP="00F77300">
      <w:pPr>
        <w:pStyle w:val="af9"/>
        <w:spacing w:line="360" w:lineRule="auto"/>
        <w:ind w:left="0" w:firstLine="0"/>
        <w:jc w:val="both"/>
        <w:rPr>
          <w:rFonts w:cs="David"/>
          <w:sz w:val="28"/>
          <w:szCs w:val="28"/>
          <w:rtl/>
        </w:rPr>
      </w:pPr>
      <w:r w:rsidRPr="00AB2085">
        <w:rPr>
          <w:rFonts w:cs="David" w:hint="cs"/>
          <w:sz w:val="28"/>
          <w:szCs w:val="28"/>
          <w:rtl/>
        </w:rPr>
        <w:t xml:space="preserve">    במערכת משפטית נפרדת.      </w:t>
      </w:r>
    </w:p>
    <w:p w14:paraId="409361AA" w14:textId="77777777" w:rsidR="00B035E9" w:rsidRPr="00AB2085" w:rsidRDefault="00B035E9" w:rsidP="00F77300">
      <w:pPr>
        <w:pStyle w:val="af9"/>
        <w:spacing w:line="360" w:lineRule="auto"/>
        <w:ind w:left="0" w:firstLine="0"/>
        <w:jc w:val="both"/>
        <w:rPr>
          <w:rFonts w:cs="David"/>
          <w:sz w:val="28"/>
          <w:szCs w:val="28"/>
          <w:rtl/>
        </w:rPr>
      </w:pPr>
      <w:r w:rsidRPr="00AB2085">
        <w:rPr>
          <w:rFonts w:cs="David" w:hint="cs"/>
          <w:sz w:val="28"/>
          <w:szCs w:val="28"/>
          <w:rtl/>
        </w:rPr>
        <w:t xml:space="preserve"> ה. זכות לייצוג במוסדות הרשמיים של המדינה. </w:t>
      </w:r>
    </w:p>
    <w:p w14:paraId="711687C1" w14:textId="77777777" w:rsidR="00B035E9" w:rsidRPr="00D6040D" w:rsidRDefault="00B035E9" w:rsidP="00F77300">
      <w:pPr>
        <w:pStyle w:val="af9"/>
        <w:spacing w:line="360" w:lineRule="auto"/>
        <w:ind w:left="0" w:firstLine="0"/>
        <w:jc w:val="both"/>
        <w:rPr>
          <w:rFonts w:cs="David"/>
          <w:b/>
          <w:bCs/>
          <w:sz w:val="28"/>
          <w:szCs w:val="28"/>
          <w:rtl/>
        </w:rPr>
      </w:pPr>
    </w:p>
    <w:p w14:paraId="0862DE85" w14:textId="77777777" w:rsidR="00B035E9" w:rsidRDefault="00B035E9" w:rsidP="00F77300">
      <w:pPr>
        <w:pStyle w:val="af9"/>
        <w:spacing w:line="360" w:lineRule="auto"/>
        <w:ind w:left="0" w:firstLine="0"/>
        <w:jc w:val="both"/>
        <w:rPr>
          <w:rFonts w:cs="David"/>
          <w:sz w:val="28"/>
          <w:szCs w:val="28"/>
          <w:rtl/>
        </w:rPr>
      </w:pPr>
      <w:r w:rsidRPr="00D6040D">
        <w:rPr>
          <w:rFonts w:cs="David" w:hint="cs"/>
          <w:sz w:val="28"/>
          <w:szCs w:val="28"/>
          <w:rtl/>
        </w:rPr>
        <w:t xml:space="preserve">מקורן של זכויות המיעוטים בהתפתחות </w:t>
      </w:r>
      <w:r>
        <w:rPr>
          <w:rFonts w:cs="David" w:hint="cs"/>
          <w:sz w:val="28"/>
          <w:szCs w:val="28"/>
          <w:rtl/>
        </w:rPr>
        <w:t>ה</w:t>
      </w:r>
      <w:r w:rsidRPr="00D6040D">
        <w:rPr>
          <w:rFonts w:cs="David" w:hint="cs"/>
          <w:sz w:val="28"/>
          <w:szCs w:val="28"/>
          <w:rtl/>
        </w:rPr>
        <w:t>תנועות לאומיות</w:t>
      </w:r>
      <w:r>
        <w:rPr>
          <w:rFonts w:cs="David" w:hint="cs"/>
          <w:sz w:val="28"/>
          <w:szCs w:val="28"/>
          <w:rtl/>
        </w:rPr>
        <w:t>.</w:t>
      </w:r>
      <w:r w:rsidRPr="00D6040D">
        <w:rPr>
          <w:rFonts w:cs="David" w:hint="cs"/>
          <w:sz w:val="28"/>
          <w:szCs w:val="28"/>
          <w:rtl/>
        </w:rPr>
        <w:t xml:space="preserve"> </w:t>
      </w:r>
    </w:p>
    <w:p w14:paraId="53FF3AE7" w14:textId="77777777" w:rsidR="00B035E9" w:rsidRPr="00D6040D" w:rsidRDefault="00B035E9" w:rsidP="00F77300">
      <w:pPr>
        <w:pStyle w:val="af9"/>
        <w:spacing w:line="360" w:lineRule="auto"/>
        <w:ind w:left="0" w:firstLine="0"/>
        <w:jc w:val="both"/>
        <w:rPr>
          <w:rFonts w:cs="David"/>
          <w:sz w:val="28"/>
          <w:szCs w:val="28"/>
        </w:rPr>
      </w:pPr>
      <w:r w:rsidRPr="00D6040D">
        <w:rPr>
          <w:rFonts w:cs="David" w:hint="cs"/>
          <w:sz w:val="28"/>
          <w:szCs w:val="28"/>
          <w:rtl/>
        </w:rPr>
        <w:t>לא כל המדינות הדמוקרטיות רואות עצמן מחויבות להכיר בזכויות הייחודיות של קבוצות המיעוט האתני ולהגן עליהן בחקיקה מתוך חשש שהן ישאפו לממש את ייחודן וזהותן בהגדרה עצמית והקמת מדינה, דבר שיפגע בריבונות המדינה בשטח המדינה ואוכלוסיית הרוב.</w:t>
      </w:r>
    </w:p>
    <w:p w14:paraId="01839EAB" w14:textId="77777777" w:rsidR="00B035E9" w:rsidRDefault="00B035E9" w:rsidP="00B035E9">
      <w:pPr>
        <w:pStyle w:val="af9"/>
        <w:jc w:val="both"/>
        <w:rPr>
          <w:rFonts w:cs="David"/>
          <w:sz w:val="28"/>
          <w:szCs w:val="28"/>
          <w:rtl/>
        </w:rPr>
      </w:pPr>
    </w:p>
    <w:p w14:paraId="316AA511" w14:textId="77777777" w:rsidR="00B035E9" w:rsidRDefault="00B035E9" w:rsidP="00B035E9">
      <w:pPr>
        <w:pStyle w:val="af9"/>
        <w:jc w:val="both"/>
        <w:rPr>
          <w:rFonts w:cs="David"/>
          <w:sz w:val="28"/>
          <w:szCs w:val="28"/>
          <w:rtl/>
        </w:rPr>
      </w:pPr>
    </w:p>
    <w:p w14:paraId="634B57B0" w14:textId="77777777" w:rsidR="00DE7371" w:rsidRPr="007B1A04" w:rsidRDefault="00DE7371" w:rsidP="00DE7371">
      <w:pPr>
        <w:pStyle w:val="af9"/>
        <w:spacing w:line="360" w:lineRule="auto"/>
        <w:rPr>
          <w:rFonts w:ascii="David" w:hAnsi="David" w:cs="David"/>
          <w:b/>
          <w:bCs/>
          <w:sz w:val="32"/>
          <w:szCs w:val="32"/>
        </w:rPr>
      </w:pPr>
      <w:r w:rsidRPr="007B1A04">
        <w:rPr>
          <w:rFonts w:ascii="David" w:hAnsi="David" w:cs="David" w:hint="cs"/>
          <w:b/>
          <w:bCs/>
          <w:sz w:val="32"/>
          <w:szCs w:val="32"/>
          <w:rtl/>
        </w:rPr>
        <w:lastRenderedPageBreak/>
        <w:t>המיעוטים בישראל</w:t>
      </w:r>
    </w:p>
    <w:p w14:paraId="5C6FF076"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בהכרזת העצמאות שלה התחייבה מדינת ישראל להגן על זכויות המיעוטי</w:t>
      </w:r>
      <w:r w:rsidR="002A7BDF">
        <w:rPr>
          <w:rFonts w:ascii="David" w:hAnsi="David" w:cs="David" w:hint="cs"/>
          <w:sz w:val="28"/>
          <w:szCs w:val="28"/>
          <w:rtl/>
        </w:rPr>
        <w:t>ם</w:t>
      </w:r>
    </w:p>
    <w:p w14:paraId="4D68C837"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 xml:space="preserve">הנמצאים בתוכה. מחויבות זו לזכויות מיעוטים בישראל באה לידי ביטוי </w:t>
      </w:r>
    </w:p>
    <w:p w14:paraId="47D5CEA8"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sz w:val="28"/>
          <w:szCs w:val="28"/>
          <w:rtl/>
        </w:rPr>
        <w:t>במספר דרכים שנסקור להלן</w:t>
      </w:r>
      <w:r w:rsidRPr="00DE7371">
        <w:rPr>
          <w:rFonts w:ascii="David" w:hAnsi="David" w:cs="David" w:hint="cs"/>
          <w:sz w:val="28"/>
          <w:szCs w:val="28"/>
        </w:rPr>
        <w:t>:</w:t>
      </w:r>
    </w:p>
    <w:p w14:paraId="7065D35A" w14:textId="77777777" w:rsidR="00DE7371" w:rsidRPr="00DE7371" w:rsidRDefault="00DE7371" w:rsidP="00DE7371">
      <w:pPr>
        <w:pStyle w:val="af9"/>
        <w:spacing w:line="360" w:lineRule="auto"/>
        <w:rPr>
          <w:rFonts w:ascii="David" w:hAnsi="David" w:cs="David"/>
          <w:b/>
          <w:bCs/>
          <w:sz w:val="28"/>
          <w:szCs w:val="28"/>
        </w:rPr>
      </w:pPr>
      <w:r w:rsidRPr="00DE7371">
        <w:rPr>
          <w:rFonts w:ascii="David" w:hAnsi="David" w:cs="David" w:hint="cs"/>
          <w:b/>
          <w:bCs/>
          <w:sz w:val="28"/>
          <w:szCs w:val="28"/>
          <w:rtl/>
        </w:rPr>
        <w:t>המיעוטים בישראל: מעמד, על פי הכרזת העצמאות ובתחומי השפה, הדת והחינוך</w:t>
      </w:r>
    </w:p>
    <w:p w14:paraId="0D6A191D"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 xml:space="preserve">למרות שמדינת ישראל מוגדרת </w:t>
      </w:r>
      <w:r w:rsidR="002A7BDF">
        <w:rPr>
          <w:rFonts w:ascii="David" w:hAnsi="David" w:cs="David" w:hint="cs"/>
          <w:sz w:val="28"/>
          <w:szCs w:val="28"/>
          <w:rtl/>
        </w:rPr>
        <w:t>כ</w:t>
      </w:r>
      <w:r w:rsidRPr="00DE7371">
        <w:rPr>
          <w:rFonts w:ascii="David" w:hAnsi="David" w:cs="David" w:hint="cs"/>
          <w:sz w:val="28"/>
          <w:szCs w:val="28"/>
          <w:rtl/>
        </w:rPr>
        <w:t>מדינת העם היהודי, למעשה רק 7</w:t>
      </w:r>
      <w:r w:rsidR="00944A8C">
        <w:rPr>
          <w:rFonts w:ascii="David" w:hAnsi="David" w:cs="David" w:hint="cs"/>
          <w:sz w:val="28"/>
          <w:szCs w:val="28"/>
          <w:rtl/>
        </w:rPr>
        <w:t>4</w:t>
      </w:r>
      <w:r w:rsidRPr="00DE7371">
        <w:rPr>
          <w:rFonts w:ascii="David" w:hAnsi="David" w:cs="David" w:hint="cs"/>
          <w:sz w:val="28"/>
          <w:szCs w:val="28"/>
          <w:rtl/>
        </w:rPr>
        <w:t>% מאזרחי</w:t>
      </w:r>
    </w:p>
    <w:p w14:paraId="3A5212ED"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מדינת ישראל הם יהודים. 1</w:t>
      </w:r>
      <w:r w:rsidR="00944A8C">
        <w:rPr>
          <w:rFonts w:ascii="David" w:hAnsi="David" w:cs="David" w:hint="cs"/>
          <w:sz w:val="28"/>
          <w:szCs w:val="28"/>
          <w:rtl/>
        </w:rPr>
        <w:t>8</w:t>
      </w:r>
      <w:r w:rsidRPr="00DE7371">
        <w:rPr>
          <w:rFonts w:ascii="David" w:hAnsi="David" w:cs="David" w:hint="cs"/>
          <w:sz w:val="28"/>
          <w:szCs w:val="28"/>
          <w:rtl/>
        </w:rPr>
        <w:t>% המוסלמים, 1.9% נוצרים, 1.8% דרוזים ו4.3%</w:t>
      </w:r>
    </w:p>
    <w:p w14:paraId="79ACDA12"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sz w:val="28"/>
          <w:szCs w:val="28"/>
          <w:rtl/>
        </w:rPr>
        <w:t>"אחרים" נחשבים כמיעוטים בישראל, לאומיים, דתיים או אתניים</w:t>
      </w:r>
      <w:r w:rsidRPr="00DE7371">
        <w:rPr>
          <w:rFonts w:ascii="David" w:hAnsi="David" w:cs="David" w:hint="cs"/>
          <w:sz w:val="28"/>
          <w:szCs w:val="28"/>
        </w:rPr>
        <w:t>.</w:t>
      </w:r>
    </w:p>
    <w:p w14:paraId="7736EBC8" w14:textId="77777777" w:rsidR="00DE7371" w:rsidRPr="00DE7371" w:rsidRDefault="00DE7371" w:rsidP="00DE7371">
      <w:pPr>
        <w:pStyle w:val="af9"/>
        <w:spacing w:line="360" w:lineRule="auto"/>
        <w:rPr>
          <w:rFonts w:ascii="David" w:hAnsi="David" w:cs="David"/>
          <w:b/>
          <w:bCs/>
          <w:sz w:val="28"/>
          <w:szCs w:val="28"/>
        </w:rPr>
      </w:pPr>
      <w:r w:rsidRPr="00DE7371">
        <w:rPr>
          <w:rFonts w:ascii="David" w:hAnsi="David" w:cs="David" w:hint="cs"/>
          <w:b/>
          <w:bCs/>
          <w:sz w:val="28"/>
          <w:szCs w:val="28"/>
          <w:rtl/>
        </w:rPr>
        <w:t>מעמדם של המיעוטים בהכרזת העצמאות</w:t>
      </w:r>
    </w:p>
    <w:p w14:paraId="1100529E"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ב</w:t>
      </w:r>
      <w:r w:rsidR="002A7BDF">
        <w:rPr>
          <w:rFonts w:ascii="David" w:hAnsi="David" w:cs="David" w:hint="cs"/>
          <w:sz w:val="28"/>
          <w:szCs w:val="28"/>
          <w:rtl/>
        </w:rPr>
        <w:t xml:space="preserve"> הכרזת העצמאות של מדינת ישראל</w:t>
      </w:r>
      <w:r w:rsidRPr="00DE7371">
        <w:rPr>
          <w:rFonts w:ascii="David" w:hAnsi="David" w:cs="David" w:hint="cs"/>
          <w:sz w:val="28"/>
          <w:szCs w:val="28"/>
        </w:rPr>
        <w:t> </w:t>
      </w:r>
      <w:r w:rsidRPr="00DE7371">
        <w:rPr>
          <w:rFonts w:ascii="David" w:hAnsi="David" w:cs="David" w:hint="cs"/>
          <w:sz w:val="28"/>
          <w:szCs w:val="28"/>
          <w:rtl/>
        </w:rPr>
        <w:t>נכללה קריאה אל בני העם הערבי תושבי</w:t>
      </w:r>
    </w:p>
    <w:p w14:paraId="546E2DB8"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מדינת ישראל לשמור על שלום ולקחת חלק בבניין המדינה יחד עם הבטחה לשוויון</w:t>
      </w:r>
    </w:p>
    <w:p w14:paraId="21DCE022" w14:textId="77777777" w:rsidR="00DE7371" w:rsidRPr="00DE7371" w:rsidRDefault="00DE7371" w:rsidP="002A7BDF">
      <w:pPr>
        <w:pStyle w:val="af9"/>
        <w:spacing w:line="360" w:lineRule="auto"/>
        <w:rPr>
          <w:rFonts w:ascii="David" w:hAnsi="David" w:cs="David"/>
          <w:sz w:val="28"/>
          <w:szCs w:val="28"/>
        </w:rPr>
      </w:pPr>
      <w:r w:rsidRPr="00DE7371">
        <w:rPr>
          <w:rFonts w:ascii="David" w:hAnsi="David" w:cs="David" w:hint="cs"/>
          <w:sz w:val="28"/>
          <w:szCs w:val="28"/>
          <w:rtl/>
        </w:rPr>
        <w:t>זכויות וייצוג במוסדות המדינה</w:t>
      </w:r>
      <w:r w:rsidRPr="00DE7371">
        <w:rPr>
          <w:rFonts w:ascii="David" w:hAnsi="David" w:cs="David" w:hint="cs"/>
          <w:sz w:val="28"/>
          <w:szCs w:val="28"/>
        </w:rPr>
        <w:t>.</w:t>
      </w:r>
      <w:r w:rsidR="002A7BDF">
        <w:rPr>
          <w:rFonts w:ascii="David" w:hAnsi="David" w:cs="David" w:hint="cs"/>
          <w:sz w:val="28"/>
          <w:szCs w:val="28"/>
          <w:rtl/>
        </w:rPr>
        <w:t xml:space="preserve">  </w:t>
      </w:r>
      <w:r w:rsidRPr="00DE7371">
        <w:rPr>
          <w:rFonts w:ascii="David" w:hAnsi="David" w:cs="David" w:hint="cs"/>
          <w:sz w:val="28"/>
          <w:szCs w:val="28"/>
          <w:rtl/>
        </w:rPr>
        <w:t>הכרזת העצמאות כוללת מספר התחייבויות שונות כלפי בני העם הערבי (ולכלל המיעוטים בישראל)</w:t>
      </w:r>
      <w:r w:rsidRPr="00DE7371">
        <w:rPr>
          <w:rFonts w:ascii="David" w:hAnsi="David" w:cs="David" w:hint="cs"/>
          <w:sz w:val="28"/>
          <w:szCs w:val="28"/>
        </w:rPr>
        <w:t>:</w:t>
      </w:r>
    </w:p>
    <w:p w14:paraId="318F4E98"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b/>
          <w:bCs/>
          <w:sz w:val="28"/>
          <w:szCs w:val="28"/>
          <w:rtl/>
        </w:rPr>
        <w:t>הענקת אזרחות</w:t>
      </w:r>
      <w:r w:rsidRPr="00DE7371">
        <w:rPr>
          <w:rFonts w:ascii="David" w:hAnsi="David" w:cs="David" w:hint="cs"/>
          <w:sz w:val="28"/>
          <w:szCs w:val="28"/>
          <w:rtl/>
        </w:rPr>
        <w:t> </w:t>
      </w:r>
      <w:r w:rsidRPr="00DE7371">
        <w:rPr>
          <w:rFonts w:ascii="David" w:hAnsi="David" w:cs="David" w:hint="cs"/>
          <w:sz w:val="28"/>
          <w:szCs w:val="28"/>
        </w:rPr>
        <w:t>:"..</w:t>
      </w:r>
      <w:r w:rsidRPr="00DE7371">
        <w:rPr>
          <w:rFonts w:ascii="David" w:hAnsi="David" w:cs="David" w:hint="cs"/>
          <w:sz w:val="28"/>
          <w:szCs w:val="28"/>
          <w:rtl/>
        </w:rPr>
        <w:t>אנו קוראים… לבני העם הערבי תושבי מדינת ישראל… ליטול</w:t>
      </w:r>
    </w:p>
    <w:p w14:paraId="61C6F9AE"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sz w:val="28"/>
          <w:szCs w:val="28"/>
          <w:rtl/>
        </w:rPr>
        <w:t>חלקם בבניין המדינה על יסוד אזרחות מלאה ושווה</w:t>
      </w:r>
      <w:r w:rsidRPr="00DE7371">
        <w:rPr>
          <w:rFonts w:ascii="David" w:hAnsi="David" w:cs="David" w:hint="cs"/>
          <w:sz w:val="28"/>
          <w:szCs w:val="28"/>
        </w:rPr>
        <w:t>".</w:t>
      </w:r>
    </w:p>
    <w:p w14:paraId="29656799"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b/>
          <w:bCs/>
          <w:sz w:val="28"/>
          <w:szCs w:val="28"/>
          <w:rtl/>
        </w:rPr>
        <w:t>נציגות שווה</w:t>
      </w:r>
      <w:r w:rsidRPr="00DE7371">
        <w:rPr>
          <w:rFonts w:ascii="David" w:hAnsi="David" w:cs="David" w:hint="cs"/>
          <w:sz w:val="28"/>
          <w:szCs w:val="28"/>
          <w:u w:val="single"/>
        </w:rPr>
        <w:t>: </w:t>
      </w:r>
      <w:r w:rsidRPr="00DE7371">
        <w:rPr>
          <w:rFonts w:ascii="David" w:hAnsi="David" w:cs="David" w:hint="cs"/>
          <w:sz w:val="28"/>
          <w:szCs w:val="28"/>
        </w:rPr>
        <w:t>"…</w:t>
      </w:r>
      <w:r w:rsidRPr="00DE7371">
        <w:rPr>
          <w:rFonts w:ascii="David" w:hAnsi="David" w:cs="David" w:hint="cs"/>
          <w:sz w:val="28"/>
          <w:szCs w:val="28"/>
          <w:rtl/>
        </w:rPr>
        <w:t>ועל יסוד נציגות מתאימה בכל מוסדותיה, הזמניים והקבועים</w:t>
      </w:r>
      <w:r w:rsidRPr="00DE7371">
        <w:rPr>
          <w:rFonts w:ascii="David" w:hAnsi="David" w:cs="David" w:hint="cs"/>
          <w:sz w:val="28"/>
          <w:szCs w:val="28"/>
        </w:rPr>
        <w:t>".</w:t>
      </w:r>
    </w:p>
    <w:p w14:paraId="324414D3"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b/>
          <w:bCs/>
          <w:sz w:val="28"/>
          <w:szCs w:val="28"/>
          <w:rtl/>
        </w:rPr>
        <w:t>שוויון זכויות</w:t>
      </w:r>
      <w:r w:rsidRPr="00DE7371">
        <w:rPr>
          <w:rFonts w:ascii="David" w:hAnsi="David" w:cs="David" w:hint="cs"/>
          <w:b/>
          <w:bCs/>
          <w:sz w:val="28"/>
          <w:szCs w:val="28"/>
        </w:rPr>
        <w:t>:</w:t>
      </w:r>
      <w:r w:rsidRPr="00DE7371">
        <w:rPr>
          <w:rFonts w:ascii="David" w:hAnsi="David" w:cs="David" w:hint="cs"/>
          <w:sz w:val="28"/>
          <w:szCs w:val="28"/>
        </w:rPr>
        <w:t xml:space="preserve"> . </w:t>
      </w:r>
      <w:r w:rsidRPr="00DE7371">
        <w:rPr>
          <w:rFonts w:ascii="David" w:hAnsi="David" w:cs="David" w:hint="cs"/>
          <w:sz w:val="28"/>
          <w:szCs w:val="28"/>
          <w:rtl/>
        </w:rPr>
        <w:t>מדינת ישראל: " תקיים </w:t>
      </w:r>
      <w:r w:rsidRPr="00DE7371">
        <w:rPr>
          <w:rFonts w:ascii="David" w:hAnsi="David" w:cs="David" w:hint="cs"/>
          <w:sz w:val="28"/>
          <w:szCs w:val="28"/>
          <w:u w:val="single"/>
          <w:rtl/>
        </w:rPr>
        <w:t>שוויון זכויות</w:t>
      </w:r>
      <w:r w:rsidRPr="00DE7371">
        <w:rPr>
          <w:rFonts w:ascii="David" w:hAnsi="David" w:cs="David" w:hint="cs"/>
          <w:sz w:val="28"/>
          <w:szCs w:val="28"/>
          <w:rtl/>
        </w:rPr>
        <w:t> חברתי ומדיני גמור</w:t>
      </w:r>
    </w:p>
    <w:p w14:paraId="78DFBDFD"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sz w:val="28"/>
          <w:szCs w:val="28"/>
          <w:rtl/>
        </w:rPr>
        <w:t>לכל </w:t>
      </w:r>
      <w:r w:rsidRPr="00DE7371">
        <w:rPr>
          <w:rFonts w:ascii="David" w:hAnsi="David" w:cs="David" w:hint="cs"/>
          <w:sz w:val="28"/>
          <w:szCs w:val="28"/>
          <w:u w:val="single"/>
          <w:rtl/>
        </w:rPr>
        <w:t>אזרחיה</w:t>
      </w:r>
      <w:r w:rsidRPr="00DE7371">
        <w:rPr>
          <w:rFonts w:ascii="David" w:hAnsi="David" w:cs="David" w:hint="cs"/>
          <w:sz w:val="28"/>
          <w:szCs w:val="28"/>
        </w:rPr>
        <w:t xml:space="preserve">, </w:t>
      </w:r>
      <w:r w:rsidRPr="00DE7371">
        <w:rPr>
          <w:rFonts w:ascii="David" w:hAnsi="David" w:cs="David" w:hint="cs"/>
          <w:sz w:val="28"/>
          <w:szCs w:val="28"/>
          <w:rtl/>
        </w:rPr>
        <w:t>בלי הבדל דת, גזע ומין</w:t>
      </w:r>
      <w:r w:rsidRPr="00DE7371">
        <w:rPr>
          <w:rFonts w:ascii="David" w:hAnsi="David" w:cs="David" w:hint="cs"/>
          <w:sz w:val="28"/>
          <w:szCs w:val="28"/>
        </w:rPr>
        <w:t>".</w:t>
      </w:r>
    </w:p>
    <w:p w14:paraId="3A887CDC" w14:textId="77777777" w:rsidR="00DE7371" w:rsidRPr="00DE7371" w:rsidRDefault="00DE7371" w:rsidP="00DE7371">
      <w:pPr>
        <w:pStyle w:val="af9"/>
        <w:spacing w:line="360" w:lineRule="auto"/>
        <w:rPr>
          <w:rFonts w:ascii="David" w:hAnsi="David" w:cs="David"/>
          <w:sz w:val="28"/>
          <w:szCs w:val="28"/>
        </w:rPr>
      </w:pPr>
    </w:p>
    <w:p w14:paraId="212AD7C5" w14:textId="77777777" w:rsidR="00DE7371" w:rsidRPr="00DE7371" w:rsidRDefault="00DE7371" w:rsidP="00DE7371">
      <w:pPr>
        <w:pStyle w:val="af9"/>
        <w:spacing w:line="360" w:lineRule="auto"/>
        <w:rPr>
          <w:rFonts w:ascii="David" w:hAnsi="David" w:cs="David"/>
          <w:b/>
          <w:bCs/>
          <w:sz w:val="28"/>
          <w:szCs w:val="28"/>
        </w:rPr>
      </w:pPr>
      <w:r w:rsidRPr="00DE7371">
        <w:rPr>
          <w:rFonts w:ascii="David" w:hAnsi="David" w:cs="David" w:hint="cs"/>
          <w:b/>
          <w:bCs/>
          <w:sz w:val="28"/>
          <w:szCs w:val="28"/>
          <w:rtl/>
        </w:rPr>
        <w:t>המחויבות להקמת מדינה דמוקרטית בהכרזת העצמאות</w:t>
      </w:r>
    </w:p>
    <w:p w14:paraId="03A45DDD"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b/>
          <w:bCs/>
          <w:sz w:val="28"/>
          <w:szCs w:val="28"/>
          <w:rtl/>
        </w:rPr>
        <w:t>א</w:t>
      </w:r>
      <w:r w:rsidRPr="00DE7371">
        <w:rPr>
          <w:rFonts w:ascii="David" w:hAnsi="David" w:cs="David" w:hint="cs"/>
          <w:b/>
          <w:bCs/>
          <w:sz w:val="28"/>
          <w:szCs w:val="28"/>
        </w:rPr>
        <w:t>.</w:t>
      </w:r>
      <w:r w:rsidRPr="00DE7371">
        <w:rPr>
          <w:rFonts w:ascii="David" w:hAnsi="David" w:cs="David" w:hint="cs"/>
          <w:sz w:val="28"/>
          <w:szCs w:val="28"/>
        </w:rPr>
        <w:t> </w:t>
      </w:r>
      <w:r w:rsidRPr="00DE7371">
        <w:rPr>
          <w:rFonts w:ascii="David" w:hAnsi="David" w:cs="David" w:hint="cs"/>
          <w:b/>
          <w:bCs/>
          <w:sz w:val="28"/>
          <w:szCs w:val="28"/>
          <w:rtl/>
        </w:rPr>
        <w:t>מחויבות לחירות</w:t>
      </w:r>
      <w:r w:rsidRPr="00DE7371">
        <w:rPr>
          <w:rFonts w:ascii="David" w:hAnsi="David" w:cs="David" w:hint="cs"/>
          <w:b/>
          <w:bCs/>
          <w:sz w:val="28"/>
          <w:szCs w:val="28"/>
        </w:rPr>
        <w:t>:</w:t>
      </w:r>
      <w:r w:rsidRPr="00DE7371">
        <w:rPr>
          <w:rFonts w:ascii="David" w:hAnsi="David" w:cs="David" w:hint="cs"/>
          <w:sz w:val="28"/>
          <w:szCs w:val="28"/>
        </w:rPr>
        <w:t xml:space="preserve"> " </w:t>
      </w:r>
      <w:r w:rsidRPr="00DE7371">
        <w:rPr>
          <w:rFonts w:ascii="David" w:hAnsi="David" w:cs="David" w:hint="cs"/>
          <w:sz w:val="28"/>
          <w:szCs w:val="28"/>
          <w:rtl/>
        </w:rPr>
        <w:t>תהא מושתתת על יסודות החירות הצדק והשלום " לאור חזון הנביאים</w:t>
      </w:r>
      <w:r w:rsidRPr="00DE7371">
        <w:rPr>
          <w:rFonts w:ascii="David" w:hAnsi="David" w:cs="David" w:hint="cs"/>
          <w:sz w:val="28"/>
          <w:szCs w:val="28"/>
        </w:rPr>
        <w:t>.</w:t>
      </w:r>
    </w:p>
    <w:p w14:paraId="53B18ABA"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b/>
          <w:bCs/>
          <w:sz w:val="28"/>
          <w:szCs w:val="28"/>
          <w:rtl/>
        </w:rPr>
        <w:t>ב</w:t>
      </w:r>
      <w:r w:rsidRPr="00DE7371">
        <w:rPr>
          <w:rFonts w:ascii="David" w:hAnsi="David" w:cs="David" w:hint="cs"/>
          <w:b/>
          <w:bCs/>
          <w:sz w:val="28"/>
          <w:szCs w:val="28"/>
        </w:rPr>
        <w:t>.</w:t>
      </w:r>
      <w:r w:rsidRPr="00DE7371">
        <w:rPr>
          <w:rFonts w:ascii="David" w:hAnsi="David" w:cs="David" w:hint="cs"/>
          <w:sz w:val="28"/>
          <w:szCs w:val="28"/>
        </w:rPr>
        <w:t> </w:t>
      </w:r>
      <w:r w:rsidRPr="00DE7371">
        <w:rPr>
          <w:rFonts w:ascii="David" w:hAnsi="David" w:cs="David" w:hint="cs"/>
          <w:b/>
          <w:bCs/>
          <w:sz w:val="28"/>
          <w:szCs w:val="28"/>
          <w:rtl/>
        </w:rPr>
        <w:t>מחויבות לשוויון</w:t>
      </w:r>
      <w:r w:rsidRPr="00DE7371">
        <w:rPr>
          <w:rFonts w:ascii="David" w:hAnsi="David" w:cs="David" w:hint="cs"/>
          <w:b/>
          <w:bCs/>
          <w:sz w:val="28"/>
          <w:szCs w:val="28"/>
        </w:rPr>
        <w:t>:</w:t>
      </w:r>
      <w:r w:rsidRPr="00DE7371">
        <w:rPr>
          <w:rFonts w:ascii="David" w:hAnsi="David" w:cs="David" w:hint="cs"/>
          <w:sz w:val="28"/>
          <w:szCs w:val="28"/>
        </w:rPr>
        <w:t xml:space="preserve">  " </w:t>
      </w:r>
      <w:r w:rsidRPr="00DE7371">
        <w:rPr>
          <w:rFonts w:ascii="David" w:hAnsi="David" w:cs="David" w:hint="cs"/>
          <w:sz w:val="28"/>
          <w:szCs w:val="28"/>
          <w:rtl/>
        </w:rPr>
        <w:t>תקיים שוויון זכויות חברתי ומדיני גמור לכל אזרחיה, בלי הבדל דת, גזע ומין" "..תשקוד על פיתוח הארץ לכל תושביה" (גם לתושבים שאינם אזרחים ו/או שאינם יהודים)</w:t>
      </w:r>
      <w:r w:rsidRPr="00DE7371">
        <w:rPr>
          <w:rFonts w:ascii="David" w:hAnsi="David" w:cs="David" w:hint="cs"/>
          <w:sz w:val="28"/>
          <w:szCs w:val="28"/>
        </w:rPr>
        <w:t>.</w:t>
      </w:r>
    </w:p>
    <w:p w14:paraId="5D23D830"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b/>
          <w:bCs/>
          <w:sz w:val="28"/>
          <w:szCs w:val="28"/>
          <w:rtl/>
        </w:rPr>
        <w:t>ג</w:t>
      </w:r>
      <w:r w:rsidRPr="00DE7371">
        <w:rPr>
          <w:rFonts w:ascii="David" w:hAnsi="David" w:cs="David" w:hint="cs"/>
          <w:b/>
          <w:bCs/>
          <w:sz w:val="28"/>
          <w:szCs w:val="28"/>
        </w:rPr>
        <w:t>. </w:t>
      </w:r>
      <w:r w:rsidRPr="00DE7371">
        <w:rPr>
          <w:rFonts w:ascii="David" w:hAnsi="David" w:cs="David" w:hint="cs"/>
          <w:b/>
          <w:bCs/>
          <w:sz w:val="28"/>
          <w:szCs w:val="28"/>
          <w:rtl/>
        </w:rPr>
        <w:t>מחויבות לזכויות מיעוט</w:t>
      </w:r>
      <w:r w:rsidRPr="00DE7371">
        <w:rPr>
          <w:rFonts w:ascii="David" w:hAnsi="David" w:cs="David" w:hint="cs"/>
          <w:b/>
          <w:bCs/>
          <w:sz w:val="28"/>
          <w:szCs w:val="28"/>
        </w:rPr>
        <w:t>:</w:t>
      </w:r>
      <w:r w:rsidRPr="00DE7371">
        <w:rPr>
          <w:rFonts w:ascii="David" w:hAnsi="David" w:cs="David" w:hint="cs"/>
          <w:sz w:val="28"/>
          <w:szCs w:val="28"/>
        </w:rPr>
        <w:t> "</w:t>
      </w:r>
      <w:r w:rsidRPr="00DE7371">
        <w:rPr>
          <w:rFonts w:ascii="David" w:hAnsi="David" w:cs="David" w:hint="cs"/>
          <w:sz w:val="28"/>
          <w:szCs w:val="28"/>
          <w:rtl/>
        </w:rPr>
        <w:t>תבטיח חופש דת, מצפון, לשון, חינוך ותרבות. תשמור על המקומות הקדושים לכל הדתות</w:t>
      </w:r>
      <w:r w:rsidRPr="00DE7371">
        <w:rPr>
          <w:rFonts w:ascii="David" w:hAnsi="David" w:cs="David" w:hint="cs"/>
          <w:sz w:val="28"/>
          <w:szCs w:val="28"/>
        </w:rPr>
        <w:t>".</w:t>
      </w:r>
    </w:p>
    <w:p w14:paraId="43298261"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b/>
          <w:bCs/>
          <w:sz w:val="28"/>
          <w:szCs w:val="28"/>
          <w:rtl/>
        </w:rPr>
        <w:t>ד</w:t>
      </w:r>
      <w:r w:rsidRPr="00DE7371">
        <w:rPr>
          <w:rFonts w:ascii="David" w:hAnsi="David" w:cs="David" w:hint="cs"/>
          <w:b/>
          <w:bCs/>
          <w:sz w:val="28"/>
          <w:szCs w:val="28"/>
        </w:rPr>
        <w:t>. </w:t>
      </w:r>
      <w:r w:rsidRPr="00DE7371">
        <w:rPr>
          <w:rFonts w:ascii="David" w:hAnsi="David" w:cs="David" w:hint="cs"/>
          <w:b/>
          <w:bCs/>
          <w:sz w:val="28"/>
          <w:szCs w:val="28"/>
          <w:rtl/>
        </w:rPr>
        <w:t>מחויבות לזכויות אדם ואזרח</w:t>
      </w:r>
      <w:r w:rsidRPr="00DE7371">
        <w:rPr>
          <w:rFonts w:ascii="David" w:hAnsi="David" w:cs="David" w:hint="cs"/>
          <w:b/>
          <w:bCs/>
          <w:sz w:val="28"/>
          <w:szCs w:val="28"/>
        </w:rPr>
        <w:t>:</w:t>
      </w:r>
      <w:r w:rsidRPr="00DE7371">
        <w:rPr>
          <w:rFonts w:ascii="David" w:hAnsi="David" w:cs="David" w:hint="cs"/>
          <w:sz w:val="28"/>
          <w:szCs w:val="28"/>
        </w:rPr>
        <w:t>  "</w:t>
      </w:r>
      <w:r w:rsidRPr="00DE7371">
        <w:rPr>
          <w:rFonts w:ascii="David" w:hAnsi="David" w:cs="David" w:hint="cs"/>
          <w:sz w:val="28"/>
          <w:szCs w:val="28"/>
          <w:rtl/>
        </w:rPr>
        <w:t>ותהיה נאמנה לעקרונותיה של מגילת האומות המאוחדות ". כלומר,  כפיפות לכל הזכויות הכתובות במגילות האו"ם</w:t>
      </w:r>
      <w:r w:rsidRPr="00DE7371">
        <w:rPr>
          <w:rFonts w:ascii="David" w:hAnsi="David" w:cs="David" w:hint="cs"/>
          <w:sz w:val="28"/>
          <w:szCs w:val="28"/>
        </w:rPr>
        <w:t>.</w:t>
      </w:r>
    </w:p>
    <w:p w14:paraId="2A7B8E05" w14:textId="77777777" w:rsidR="00DE7371" w:rsidRDefault="00DE7371" w:rsidP="00DE7371">
      <w:pPr>
        <w:pStyle w:val="af9"/>
        <w:spacing w:line="360" w:lineRule="auto"/>
        <w:rPr>
          <w:rFonts w:ascii="David" w:hAnsi="David" w:cs="David"/>
          <w:sz w:val="28"/>
          <w:szCs w:val="28"/>
          <w:rtl/>
        </w:rPr>
      </w:pPr>
      <w:r w:rsidRPr="00DE7371">
        <w:rPr>
          <w:rFonts w:ascii="David" w:hAnsi="David" w:cs="David" w:hint="cs"/>
          <w:sz w:val="28"/>
          <w:szCs w:val="28"/>
        </w:rPr>
        <w:t> </w:t>
      </w:r>
    </w:p>
    <w:p w14:paraId="610413EE" w14:textId="77777777" w:rsidR="002A7BDF" w:rsidRDefault="002A7BDF" w:rsidP="00DE7371">
      <w:pPr>
        <w:pStyle w:val="af9"/>
        <w:spacing w:line="360" w:lineRule="auto"/>
        <w:rPr>
          <w:rFonts w:ascii="David" w:hAnsi="David" w:cs="David"/>
          <w:sz w:val="28"/>
          <w:szCs w:val="28"/>
          <w:rtl/>
        </w:rPr>
      </w:pPr>
    </w:p>
    <w:p w14:paraId="5C12011E" w14:textId="77777777" w:rsidR="009B1511" w:rsidRPr="00793888" w:rsidRDefault="009B1511" w:rsidP="009B1511">
      <w:pPr>
        <w:pStyle w:val="af7"/>
        <w:spacing w:line="360" w:lineRule="auto"/>
        <w:jc w:val="left"/>
        <w:rPr>
          <w:rFonts w:ascii="David" w:hAnsi="David" w:cs="David"/>
          <w:b w:val="0"/>
          <w:bCs w:val="0"/>
          <w:sz w:val="28"/>
          <w:szCs w:val="28"/>
          <w:u w:val="none"/>
          <w:rtl/>
        </w:rPr>
      </w:pPr>
      <w:r w:rsidRPr="00793888">
        <w:rPr>
          <w:rFonts w:ascii="David" w:hAnsi="David" w:cs="David" w:hint="cs"/>
          <w:b w:val="0"/>
          <w:bCs w:val="0"/>
          <w:sz w:val="28"/>
          <w:szCs w:val="28"/>
          <w:u w:val="none"/>
          <w:rtl/>
        </w:rPr>
        <w:lastRenderedPageBreak/>
        <w:t>מדינת ישראל היא מדינה יהודית ודמוקרטית שקיבלה על עצמה מחויבות לשמור על זכויות של</w:t>
      </w:r>
      <w:r>
        <w:rPr>
          <w:rFonts w:ascii="David" w:hAnsi="David" w:cs="David" w:hint="cs"/>
          <w:b w:val="0"/>
          <w:bCs w:val="0"/>
          <w:sz w:val="28"/>
          <w:szCs w:val="28"/>
          <w:u w:val="none"/>
          <w:rtl/>
        </w:rPr>
        <w:t xml:space="preserve"> </w:t>
      </w:r>
      <w:r w:rsidRPr="00793888">
        <w:rPr>
          <w:rFonts w:ascii="David" w:hAnsi="David" w:cs="David" w:hint="cs"/>
          <w:b w:val="0"/>
          <w:bCs w:val="0"/>
          <w:sz w:val="28"/>
          <w:szCs w:val="28"/>
          <w:u w:val="none"/>
          <w:rtl/>
        </w:rPr>
        <w:t>כלל אזרחיה, זה בא לידי ביטוי במגילת העצמאות:</w:t>
      </w:r>
    </w:p>
    <w:p w14:paraId="39C1BF54" w14:textId="77777777" w:rsidR="009B1511" w:rsidRPr="00793888" w:rsidRDefault="009B1511" w:rsidP="009B1511">
      <w:pPr>
        <w:pStyle w:val="af7"/>
        <w:spacing w:line="360" w:lineRule="auto"/>
        <w:jc w:val="left"/>
        <w:rPr>
          <w:rFonts w:ascii="David" w:hAnsi="David" w:cs="David"/>
          <w:b w:val="0"/>
          <w:bCs w:val="0"/>
          <w:sz w:val="28"/>
          <w:szCs w:val="28"/>
          <w:u w:val="none"/>
          <w:rtl/>
        </w:rPr>
      </w:pPr>
      <w:r w:rsidRPr="00793888">
        <w:rPr>
          <w:rFonts w:ascii="David" w:hAnsi="David" w:cs="David" w:hint="cs"/>
          <w:b w:val="0"/>
          <w:bCs w:val="0"/>
          <w:sz w:val="28"/>
          <w:szCs w:val="28"/>
          <w:u w:val="none"/>
          <w:rtl/>
        </w:rPr>
        <w:t>"מדינת ישראל...תקיים שוויון זכויות חברתי ומדיני גמור לכל אזרחיה בלי הבדל דת, גזע ומין</w:t>
      </w:r>
      <w:r>
        <w:rPr>
          <w:rFonts w:ascii="David" w:hAnsi="David" w:cs="David" w:hint="cs"/>
          <w:b w:val="0"/>
          <w:bCs w:val="0"/>
          <w:sz w:val="28"/>
          <w:szCs w:val="28"/>
          <w:u w:val="none"/>
          <w:rtl/>
        </w:rPr>
        <w:t xml:space="preserve"> </w:t>
      </w:r>
      <w:r w:rsidRPr="00793888">
        <w:rPr>
          <w:rFonts w:ascii="David" w:hAnsi="David" w:cs="David" w:hint="cs"/>
          <w:b w:val="0"/>
          <w:bCs w:val="0"/>
          <w:sz w:val="28"/>
          <w:szCs w:val="28"/>
          <w:u w:val="none"/>
          <w:rtl/>
        </w:rPr>
        <w:t>תבטיח חופש דת, מצפון, לשון, חינוך ותרבות. תשמור על המקומות הקדושים שלכל הדתות".</w:t>
      </w:r>
    </w:p>
    <w:p w14:paraId="58D5D4C7" w14:textId="77777777" w:rsidR="009B1511" w:rsidRPr="00793888" w:rsidRDefault="009B1511" w:rsidP="009B1511">
      <w:pPr>
        <w:pStyle w:val="af7"/>
        <w:spacing w:line="360" w:lineRule="auto"/>
        <w:jc w:val="left"/>
        <w:rPr>
          <w:rFonts w:ascii="David" w:hAnsi="David" w:cs="David"/>
          <w:b w:val="0"/>
          <w:bCs w:val="0"/>
          <w:sz w:val="28"/>
          <w:szCs w:val="28"/>
          <w:u w:val="none"/>
          <w:rtl/>
        </w:rPr>
      </w:pPr>
      <w:r w:rsidRPr="00793888">
        <w:rPr>
          <w:rFonts w:ascii="David" w:hAnsi="David" w:cs="David" w:hint="cs"/>
          <w:b w:val="0"/>
          <w:bCs w:val="0"/>
          <w:sz w:val="28"/>
          <w:szCs w:val="28"/>
          <w:u w:val="none"/>
          <w:rtl/>
        </w:rPr>
        <w:t>בכך הכירה המדינה בזכויות האדם והאזרח של כל בני קבוצות המיעוט.</w:t>
      </w:r>
    </w:p>
    <w:p w14:paraId="1E50B947" w14:textId="77777777" w:rsidR="009B1511" w:rsidRPr="00793888" w:rsidRDefault="009B1511" w:rsidP="009B1511">
      <w:pPr>
        <w:pStyle w:val="af7"/>
        <w:spacing w:line="360" w:lineRule="auto"/>
        <w:jc w:val="left"/>
        <w:rPr>
          <w:rFonts w:ascii="David" w:hAnsi="David" w:cs="David"/>
          <w:b w:val="0"/>
          <w:bCs w:val="0"/>
          <w:sz w:val="28"/>
          <w:szCs w:val="28"/>
          <w:u w:val="none"/>
          <w:rtl/>
        </w:rPr>
      </w:pPr>
      <w:r w:rsidRPr="00793888">
        <w:rPr>
          <w:rFonts w:ascii="David" w:hAnsi="David" w:cs="David" w:hint="cs"/>
          <w:b w:val="0"/>
          <w:bCs w:val="0"/>
          <w:sz w:val="28"/>
          <w:szCs w:val="28"/>
          <w:u w:val="none"/>
          <w:rtl/>
        </w:rPr>
        <w:t>בהמשך המגילה ישנה התייחסות ייחודית לערביי המדינה, המבטיחה להם:</w:t>
      </w:r>
    </w:p>
    <w:p w14:paraId="19E08A40" w14:textId="77777777" w:rsidR="009B1511" w:rsidRPr="0024519A" w:rsidRDefault="009B1511" w:rsidP="009B1511">
      <w:pPr>
        <w:pStyle w:val="af7"/>
        <w:spacing w:line="360" w:lineRule="auto"/>
        <w:jc w:val="left"/>
        <w:rPr>
          <w:rFonts w:ascii="David" w:hAnsi="David" w:cs="David"/>
          <w:color w:val="000000"/>
          <w:sz w:val="28"/>
          <w:szCs w:val="28"/>
          <w:rtl/>
        </w:rPr>
      </w:pPr>
      <w:r w:rsidRPr="00793888">
        <w:rPr>
          <w:rFonts w:ascii="David" w:hAnsi="David" w:cs="David" w:hint="cs"/>
          <w:b w:val="0"/>
          <w:bCs w:val="0"/>
          <w:sz w:val="28"/>
          <w:szCs w:val="28"/>
          <w:u w:val="none"/>
          <w:rtl/>
        </w:rPr>
        <w:t>"אזרחות מלאה ושווה...ונציגות מתאימה בכל מוסדותיה.."</w:t>
      </w:r>
      <w:r w:rsidRPr="00072EBD">
        <w:rPr>
          <w:rFonts w:ascii="David" w:hAnsi="David" w:cs="David" w:hint="cs"/>
          <w:color w:val="000000"/>
          <w:sz w:val="28"/>
          <w:szCs w:val="28"/>
          <w:rtl/>
        </w:rPr>
        <w:t> </w:t>
      </w:r>
    </w:p>
    <w:p w14:paraId="64D37B00" w14:textId="77777777" w:rsidR="009B1511" w:rsidRDefault="009B1511" w:rsidP="00DE7371">
      <w:pPr>
        <w:pStyle w:val="af9"/>
        <w:spacing w:line="360" w:lineRule="auto"/>
        <w:rPr>
          <w:rFonts w:ascii="David" w:hAnsi="David" w:cs="David"/>
          <w:b/>
          <w:bCs/>
          <w:sz w:val="28"/>
          <w:szCs w:val="28"/>
          <w:rtl/>
        </w:rPr>
      </w:pPr>
    </w:p>
    <w:p w14:paraId="747D818D" w14:textId="139F6432" w:rsidR="00DE7371" w:rsidRPr="00DE7371" w:rsidRDefault="00DE7371" w:rsidP="00DE7371">
      <w:pPr>
        <w:pStyle w:val="af9"/>
        <w:spacing w:line="360" w:lineRule="auto"/>
        <w:rPr>
          <w:rFonts w:ascii="David" w:hAnsi="David" w:cs="David"/>
          <w:b/>
          <w:bCs/>
          <w:sz w:val="28"/>
          <w:szCs w:val="28"/>
        </w:rPr>
      </w:pPr>
      <w:r w:rsidRPr="00DE7371">
        <w:rPr>
          <w:rFonts w:ascii="David" w:hAnsi="David" w:cs="David" w:hint="cs"/>
          <w:b/>
          <w:bCs/>
          <w:sz w:val="28"/>
          <w:szCs w:val="28"/>
          <w:rtl/>
        </w:rPr>
        <w:t>מעמדם של המיעוטים בישראל בתחומי דת, תרבות וחינוך</w:t>
      </w:r>
    </w:p>
    <w:p w14:paraId="0DDFF43D"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כמעט כל חברת מיעוט חווה קשיים מסוימים ביחסיה עם חברת הרוב (קשיים שהם</w:t>
      </w:r>
    </w:p>
    <w:p w14:paraId="63A97EEE"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לא פעם גם הדדיים כמובן). המיעוטים בישראל חווים את הקשיים האלו בכמה</w:t>
      </w:r>
    </w:p>
    <w:p w14:paraId="78776831"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sz w:val="28"/>
          <w:szCs w:val="28"/>
          <w:rtl/>
        </w:rPr>
        <w:t>צורות והם גם חלוקים בתוכם באופנים שבהם הם מתייחסים למדינת ישראל</w:t>
      </w:r>
      <w:r w:rsidRPr="00DE7371">
        <w:rPr>
          <w:rFonts w:ascii="David" w:hAnsi="David" w:cs="David" w:hint="cs"/>
          <w:sz w:val="28"/>
          <w:szCs w:val="28"/>
        </w:rPr>
        <w:t>.</w:t>
      </w:r>
    </w:p>
    <w:p w14:paraId="17E52A0C"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כאשר אנו בוחנים את</w:t>
      </w:r>
      <w:r w:rsidRPr="00DE7371">
        <w:rPr>
          <w:rFonts w:ascii="David" w:hAnsi="David" w:cs="David" w:hint="cs"/>
          <w:sz w:val="28"/>
          <w:szCs w:val="28"/>
        </w:rPr>
        <w:t> </w:t>
      </w:r>
      <w:hyperlink r:id="rId13" w:tooltip="מאפייניה היהודיים של מדינת ישראל" w:history="1">
        <w:r w:rsidRPr="00DE7371">
          <w:rPr>
            <w:rStyle w:val="Hyperlink"/>
            <w:rFonts w:ascii="David" w:hAnsi="David" w:cs="David" w:hint="cs"/>
            <w:b/>
            <w:bCs/>
            <w:sz w:val="28"/>
            <w:szCs w:val="28"/>
            <w:rtl/>
          </w:rPr>
          <w:t>מאפייניה היהודיים של מדינת ישראל</w:t>
        </w:r>
      </w:hyperlink>
      <w:r w:rsidRPr="00DE7371">
        <w:rPr>
          <w:rFonts w:ascii="David" w:hAnsi="David" w:cs="David" w:hint="cs"/>
          <w:b/>
          <w:bCs/>
          <w:sz w:val="28"/>
          <w:szCs w:val="28"/>
        </w:rPr>
        <w:t> </w:t>
      </w:r>
      <w:r w:rsidRPr="00DE7371">
        <w:rPr>
          <w:rFonts w:ascii="David" w:hAnsi="David" w:cs="David" w:hint="cs"/>
          <w:sz w:val="28"/>
          <w:szCs w:val="28"/>
          <w:rtl/>
        </w:rPr>
        <w:t>מנקודת מבטם של</w:t>
      </w:r>
    </w:p>
    <w:p w14:paraId="4D8AC6C8"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sz w:val="28"/>
          <w:szCs w:val="28"/>
          <w:rtl/>
        </w:rPr>
        <w:t>המיעוטים בישראל אנחנו יכולים לראות כיצד הם עלולים להפלות אותם לרעה</w:t>
      </w:r>
      <w:r w:rsidRPr="00DE7371">
        <w:rPr>
          <w:rFonts w:ascii="David" w:hAnsi="David" w:cs="David" w:hint="cs"/>
          <w:sz w:val="28"/>
          <w:szCs w:val="28"/>
        </w:rPr>
        <w:t>:</w:t>
      </w:r>
    </w:p>
    <w:p w14:paraId="5FF8B7E0"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חוק ה</w:t>
      </w:r>
      <w:hyperlink r:id="rId14" w:tooltip="אזרחות" w:history="1">
        <w:r w:rsidRPr="00DE7371">
          <w:rPr>
            <w:rStyle w:val="Hyperlink"/>
            <w:rFonts w:ascii="David" w:hAnsi="David" w:cs="David" w:hint="cs"/>
            <w:sz w:val="28"/>
            <w:szCs w:val="28"/>
            <w:rtl/>
          </w:rPr>
          <w:t>אזרחות</w:t>
        </w:r>
      </w:hyperlink>
      <w:r w:rsidRPr="00DE7371">
        <w:rPr>
          <w:rFonts w:ascii="David" w:hAnsi="David" w:cs="David" w:hint="cs"/>
          <w:sz w:val="28"/>
          <w:szCs w:val="28"/>
        </w:rPr>
        <w:t> </w:t>
      </w:r>
      <w:r w:rsidRPr="00DE7371">
        <w:rPr>
          <w:rFonts w:ascii="David" w:hAnsi="David" w:cs="David" w:hint="cs"/>
          <w:sz w:val="28"/>
          <w:szCs w:val="28"/>
          <w:rtl/>
        </w:rPr>
        <w:t>של ישראל ו</w:t>
      </w:r>
      <w:hyperlink r:id="rId15" w:tooltip="חוק השבות" w:history="1">
        <w:r w:rsidRPr="00DE7371">
          <w:rPr>
            <w:rStyle w:val="Hyperlink"/>
            <w:rFonts w:ascii="David" w:hAnsi="David" w:cs="David" w:hint="cs"/>
            <w:sz w:val="28"/>
            <w:szCs w:val="28"/>
            <w:rtl/>
          </w:rPr>
          <w:t>חוק השבות</w:t>
        </w:r>
      </w:hyperlink>
      <w:r w:rsidRPr="00DE7371">
        <w:rPr>
          <w:rFonts w:ascii="David" w:hAnsi="David" w:cs="David" w:hint="cs"/>
          <w:sz w:val="28"/>
          <w:szCs w:val="28"/>
        </w:rPr>
        <w:t> </w:t>
      </w:r>
      <w:r w:rsidRPr="00DE7371">
        <w:rPr>
          <w:rFonts w:ascii="David" w:hAnsi="David" w:cs="David" w:hint="cs"/>
          <w:sz w:val="28"/>
          <w:szCs w:val="28"/>
          <w:rtl/>
        </w:rPr>
        <w:t xml:space="preserve">מגדירים את ישראל כמדינתם של בני </w:t>
      </w:r>
    </w:p>
    <w:p w14:paraId="63B308AE"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לאום היהודי, בין אם הוא חי בארץ או לא. בכך יש משום אפליה כלפי המיעוטים</w:t>
      </w:r>
    </w:p>
    <w:p w14:paraId="6660E229"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בישראל, שכן הארץ מוגדרת כשייכת למישהו שחי במקום אחר ולא להם שכן חיים</w:t>
      </w:r>
    </w:p>
    <w:p w14:paraId="2DD12EC4"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בארץ (קרוב של יהודי יכול להגר ארצה בעוד שקרוב של ערבי או נוצרי לא</w:t>
      </w:r>
    </w:p>
    <w:p w14:paraId="4CFBCFF2"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יכול)</w:t>
      </w:r>
      <w:r w:rsidRPr="00DE7371">
        <w:rPr>
          <w:rFonts w:ascii="David" w:hAnsi="David" w:cs="David" w:hint="cs"/>
          <w:sz w:val="28"/>
          <w:szCs w:val="28"/>
        </w:rPr>
        <w:t>. </w:t>
      </w:r>
      <w:hyperlink r:id="rId16" w:tooltip="אזרחות: סמלי מדינת ישראל" w:history="1">
        <w:r w:rsidRPr="00DE7371">
          <w:rPr>
            <w:rStyle w:val="Hyperlink"/>
            <w:rFonts w:ascii="David" w:hAnsi="David" w:cs="David" w:hint="cs"/>
            <w:sz w:val="28"/>
            <w:szCs w:val="28"/>
            <w:rtl/>
          </w:rPr>
          <w:t>סמלי המדינה</w:t>
        </w:r>
      </w:hyperlink>
      <w:r w:rsidRPr="00DE7371">
        <w:rPr>
          <w:rFonts w:ascii="David" w:hAnsi="David" w:cs="David" w:hint="cs"/>
          <w:sz w:val="28"/>
          <w:szCs w:val="28"/>
        </w:rPr>
        <w:t xml:space="preserve">, </w:t>
      </w:r>
      <w:r w:rsidRPr="00DE7371">
        <w:rPr>
          <w:rFonts w:ascii="David" w:hAnsi="David" w:cs="David" w:hint="cs"/>
          <w:sz w:val="28"/>
          <w:szCs w:val="28"/>
          <w:rtl/>
        </w:rPr>
        <w:t>למשל, לא מאפשרים למיעוטים בישראל להרגיש שהם חלק</w:t>
      </w:r>
    </w:p>
    <w:p w14:paraId="73656056"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 xml:space="preserve">מהמדינה (שכן ערבי או דרוזי יתקשה לשיר על "נפש יהודי </w:t>
      </w:r>
      <w:proofErr w:type="spellStart"/>
      <w:r w:rsidRPr="00DE7371">
        <w:rPr>
          <w:rFonts w:ascii="David" w:hAnsi="David" w:cs="David" w:hint="cs"/>
          <w:sz w:val="28"/>
          <w:szCs w:val="28"/>
          <w:rtl/>
        </w:rPr>
        <w:t>הומיה</w:t>
      </w:r>
      <w:proofErr w:type="spellEnd"/>
      <w:r w:rsidRPr="00DE7371">
        <w:rPr>
          <w:rFonts w:ascii="David" w:hAnsi="David" w:cs="David" w:hint="cs"/>
          <w:sz w:val="28"/>
          <w:szCs w:val="28"/>
          <w:rtl/>
        </w:rPr>
        <w:t>" או להתחבר</w:t>
      </w:r>
    </w:p>
    <w:p w14:paraId="0758814A" w14:textId="5624683B" w:rsidR="00DE7371" w:rsidRPr="00DE7371" w:rsidRDefault="00DE7371" w:rsidP="009B1511">
      <w:pPr>
        <w:pStyle w:val="af9"/>
        <w:spacing w:line="360" w:lineRule="auto"/>
        <w:rPr>
          <w:rFonts w:ascii="David" w:hAnsi="David" w:cs="David"/>
          <w:sz w:val="28"/>
          <w:szCs w:val="28"/>
        </w:rPr>
      </w:pPr>
      <w:r w:rsidRPr="00DE7371">
        <w:rPr>
          <w:rFonts w:ascii="David" w:hAnsi="David" w:cs="David" w:hint="cs"/>
          <w:sz w:val="28"/>
          <w:szCs w:val="28"/>
          <w:rtl/>
        </w:rPr>
        <w:t xml:space="preserve">לסמל המנורה). </w:t>
      </w:r>
    </w:p>
    <w:p w14:paraId="6964B3CB"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כאמור היחס של בני המיעוטים בישראל כלפי המדינה, וכך גם בתוך הקבוצות</w:t>
      </w:r>
    </w:p>
    <w:p w14:paraId="575270A0"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עצמן. בחברה הערבית-ישראלית יש מצד אחד נכונות יחסית גבוהה לדבר עברית</w:t>
      </w:r>
    </w:p>
    <w:p w14:paraId="10B789F6"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ולהשתלב בחברה הישראלית בצד תחושות תסכול מאפליה ורגשות לאומיים של</w:t>
      </w:r>
    </w:p>
    <w:p w14:paraId="6C34620E"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הזדהות עם הפלסטינים. גם הבדואים נקרעים בין נאמנות למדינה וגיוס לצבא לבין</w:t>
      </w:r>
    </w:p>
    <w:p w14:paraId="30A29C10"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מאבקים קשים עם רשויות המדינה והחוק על שטחי מחייתם בנגב ומעורבותם</w:t>
      </w:r>
    </w:p>
    <w:p w14:paraId="6949D7B8"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הגבוהה בפשע. (להבנת הפרדוקס בו חי בן מיעוטים שמתלבט בין הרצון להשתלב</w:t>
      </w:r>
    </w:p>
    <w:p w14:paraId="097DBD4C" w14:textId="77777777" w:rsidR="009B1511" w:rsidRDefault="00DE7371" w:rsidP="009B1511">
      <w:pPr>
        <w:pStyle w:val="af9"/>
        <w:spacing w:line="360" w:lineRule="auto"/>
        <w:rPr>
          <w:rFonts w:ascii="David" w:hAnsi="David" w:cs="David"/>
          <w:sz w:val="28"/>
          <w:szCs w:val="28"/>
          <w:rtl/>
        </w:rPr>
      </w:pPr>
      <w:r w:rsidRPr="00DE7371">
        <w:rPr>
          <w:rFonts w:ascii="David" w:hAnsi="David" w:cs="David" w:hint="cs"/>
          <w:sz w:val="28"/>
          <w:szCs w:val="28"/>
          <w:rtl/>
        </w:rPr>
        <w:t>ולצורך לעמוד על זכויותיו ולשמור על זהותו</w:t>
      </w:r>
      <w:r w:rsidR="009B1511">
        <w:rPr>
          <w:rFonts w:ascii="David" w:hAnsi="David" w:cs="David" w:hint="cs"/>
          <w:sz w:val="28"/>
          <w:szCs w:val="28"/>
          <w:rtl/>
        </w:rPr>
        <w:t xml:space="preserve">. </w:t>
      </w:r>
      <w:r w:rsidRPr="00DE7371">
        <w:rPr>
          <w:rFonts w:ascii="David" w:hAnsi="David" w:cs="David" w:hint="cs"/>
          <w:sz w:val="28"/>
          <w:szCs w:val="28"/>
          <w:rtl/>
        </w:rPr>
        <w:t>הדרוזים והצ'רקסי</w:t>
      </w:r>
      <w:r w:rsidR="001C513B">
        <w:rPr>
          <w:rFonts w:ascii="David" w:hAnsi="David" w:cs="David" w:hint="cs"/>
          <w:sz w:val="28"/>
          <w:szCs w:val="28"/>
          <w:rtl/>
        </w:rPr>
        <w:t>י</w:t>
      </w:r>
      <w:r w:rsidRPr="00DE7371">
        <w:rPr>
          <w:rFonts w:ascii="David" w:hAnsi="David" w:cs="David" w:hint="cs"/>
          <w:sz w:val="28"/>
          <w:szCs w:val="28"/>
          <w:rtl/>
        </w:rPr>
        <w:t>ם משרתים בצה"ל,</w:t>
      </w:r>
    </w:p>
    <w:p w14:paraId="7A1351B0" w14:textId="77777777" w:rsidR="009B1511" w:rsidRDefault="00DE7371" w:rsidP="009B1511">
      <w:pPr>
        <w:pStyle w:val="af9"/>
        <w:spacing w:line="360" w:lineRule="auto"/>
        <w:rPr>
          <w:rFonts w:ascii="David" w:hAnsi="David" w:cs="David"/>
          <w:sz w:val="28"/>
          <w:szCs w:val="28"/>
          <w:rtl/>
        </w:rPr>
      </w:pPr>
      <w:r w:rsidRPr="00DE7371">
        <w:rPr>
          <w:rFonts w:ascii="David" w:hAnsi="David" w:cs="David" w:hint="cs"/>
          <w:sz w:val="28"/>
          <w:szCs w:val="28"/>
          <w:rtl/>
        </w:rPr>
        <w:t>אם כי גם הם חווים לא</w:t>
      </w:r>
      <w:r w:rsidR="009B1511">
        <w:rPr>
          <w:rFonts w:ascii="David" w:hAnsi="David" w:cs="David" w:hint="cs"/>
          <w:sz w:val="28"/>
          <w:szCs w:val="28"/>
          <w:rtl/>
        </w:rPr>
        <w:t xml:space="preserve">  </w:t>
      </w:r>
      <w:r w:rsidRPr="00DE7371">
        <w:rPr>
          <w:rFonts w:ascii="David" w:hAnsi="David" w:cs="David" w:hint="cs"/>
          <w:sz w:val="28"/>
          <w:szCs w:val="28"/>
          <w:rtl/>
        </w:rPr>
        <w:t>פעם אפליה ופערים חברתיים-כלכליים מאוכלוסיית</w:t>
      </w:r>
    </w:p>
    <w:p w14:paraId="4612F7ED" w14:textId="62372F02" w:rsidR="00DE7371" w:rsidRPr="00DE7371" w:rsidRDefault="00DE7371" w:rsidP="009B1511">
      <w:pPr>
        <w:pStyle w:val="af9"/>
        <w:spacing w:line="360" w:lineRule="auto"/>
        <w:rPr>
          <w:rFonts w:ascii="David" w:hAnsi="David" w:cs="David"/>
          <w:sz w:val="28"/>
          <w:szCs w:val="28"/>
        </w:rPr>
      </w:pPr>
      <w:r w:rsidRPr="00DE7371">
        <w:rPr>
          <w:rFonts w:ascii="David" w:hAnsi="David" w:cs="David" w:hint="cs"/>
          <w:sz w:val="28"/>
          <w:szCs w:val="28"/>
          <w:rtl/>
        </w:rPr>
        <w:t>הרוב  היהודית</w:t>
      </w:r>
      <w:r w:rsidRPr="00DE7371">
        <w:rPr>
          <w:rFonts w:ascii="David" w:hAnsi="David" w:cs="David" w:hint="cs"/>
          <w:sz w:val="28"/>
          <w:szCs w:val="28"/>
        </w:rPr>
        <w:t>.</w:t>
      </w:r>
    </w:p>
    <w:p w14:paraId="781A3D7E" w14:textId="77777777" w:rsidR="00DE7371" w:rsidRPr="00DE7371" w:rsidRDefault="00DE7371" w:rsidP="00DE7371">
      <w:pPr>
        <w:pStyle w:val="af9"/>
        <w:spacing w:line="360" w:lineRule="auto"/>
        <w:rPr>
          <w:rFonts w:ascii="David" w:hAnsi="David" w:cs="David"/>
          <w:b/>
          <w:bCs/>
          <w:sz w:val="28"/>
          <w:szCs w:val="28"/>
        </w:rPr>
      </w:pPr>
      <w:r w:rsidRPr="00DE7371">
        <w:rPr>
          <w:rFonts w:ascii="David" w:hAnsi="David" w:cs="David" w:hint="cs"/>
          <w:b/>
          <w:bCs/>
          <w:sz w:val="28"/>
          <w:szCs w:val="28"/>
          <w:rtl/>
        </w:rPr>
        <w:lastRenderedPageBreak/>
        <w:t>מעמד המיעוטים בישראל בתחום הדת</w:t>
      </w:r>
      <w:r w:rsidRPr="00DE7371">
        <w:rPr>
          <w:rFonts w:ascii="David" w:hAnsi="David" w:cs="David" w:hint="cs"/>
          <w:b/>
          <w:bCs/>
          <w:sz w:val="28"/>
          <w:szCs w:val="28"/>
        </w:rPr>
        <w:t>:</w:t>
      </w:r>
    </w:p>
    <w:p w14:paraId="21B61279"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מדינת ישראל מכירה בחופש הפולחן של הערבים והדרוזים ובזכותם לקיים את</w:t>
      </w:r>
    </w:p>
    <w:p w14:paraId="60EF5DA2" w14:textId="77777777" w:rsidR="002A7BDF" w:rsidRDefault="00DE7371" w:rsidP="00DE7371">
      <w:pPr>
        <w:pStyle w:val="af9"/>
        <w:spacing w:line="360" w:lineRule="auto"/>
        <w:rPr>
          <w:rFonts w:ascii="David" w:hAnsi="David" w:cs="David"/>
          <w:b/>
          <w:bCs/>
          <w:sz w:val="28"/>
          <w:szCs w:val="28"/>
          <w:rtl/>
        </w:rPr>
      </w:pPr>
      <w:r w:rsidRPr="00DE7371">
        <w:rPr>
          <w:rFonts w:ascii="David" w:hAnsi="David" w:cs="David" w:hint="cs"/>
          <w:sz w:val="28"/>
          <w:szCs w:val="28"/>
          <w:rtl/>
        </w:rPr>
        <w:t>חגיהם במועדם ולפי המצוות והטקסים. הכרה זו באה לידי ביטוי </w:t>
      </w:r>
      <w:r w:rsidRPr="00DE7371">
        <w:rPr>
          <w:rFonts w:ascii="David" w:hAnsi="David" w:cs="David" w:hint="cs"/>
          <w:b/>
          <w:bCs/>
          <w:sz w:val="28"/>
          <w:szCs w:val="28"/>
          <w:rtl/>
        </w:rPr>
        <w:t>בחוק תיקון</w:t>
      </w:r>
    </w:p>
    <w:p w14:paraId="59E7FA19"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b/>
          <w:bCs/>
          <w:sz w:val="28"/>
          <w:szCs w:val="28"/>
          <w:rtl/>
        </w:rPr>
        <w:t>לפקודת ימי מנוחה ובחוק שעות עבודה ומנוחה</w:t>
      </w:r>
      <w:r w:rsidRPr="00DE7371">
        <w:rPr>
          <w:rFonts w:ascii="David" w:hAnsi="David" w:cs="David" w:hint="cs"/>
          <w:sz w:val="28"/>
          <w:szCs w:val="28"/>
          <w:rtl/>
        </w:rPr>
        <w:t> המפרט את ימי החג והמועד של כל</w:t>
      </w:r>
    </w:p>
    <w:p w14:paraId="337280A7" w14:textId="61B5DB19" w:rsidR="002A7BDF" w:rsidRDefault="00DE7371" w:rsidP="00DE7371">
      <w:pPr>
        <w:pStyle w:val="af9"/>
        <w:spacing w:line="360" w:lineRule="auto"/>
        <w:rPr>
          <w:rFonts w:ascii="David" w:hAnsi="David" w:cs="David"/>
          <w:b/>
          <w:bCs/>
          <w:sz w:val="28"/>
          <w:szCs w:val="28"/>
          <w:rtl/>
        </w:rPr>
      </w:pPr>
      <w:r w:rsidRPr="00DE7371">
        <w:rPr>
          <w:rFonts w:ascii="David" w:hAnsi="David" w:cs="David" w:hint="cs"/>
          <w:sz w:val="28"/>
          <w:szCs w:val="28"/>
          <w:rtl/>
        </w:rPr>
        <w:t>הדתות המוכרות על ידי המדינה כימי מנוחה</w:t>
      </w:r>
      <w:r w:rsidRPr="00DE7371">
        <w:rPr>
          <w:rFonts w:ascii="David" w:hAnsi="David" w:cs="David" w:hint="cs"/>
          <w:sz w:val="28"/>
          <w:szCs w:val="28"/>
        </w:rPr>
        <w:t> </w:t>
      </w:r>
      <w:r w:rsidR="0024519A">
        <w:rPr>
          <w:rFonts w:ascii="David" w:hAnsi="David" w:cs="David" w:hint="cs"/>
          <w:sz w:val="28"/>
          <w:szCs w:val="28"/>
          <w:rtl/>
        </w:rPr>
        <w:t>.</w:t>
      </w:r>
      <w:r w:rsidRPr="00DE7371">
        <w:rPr>
          <w:rFonts w:ascii="David" w:hAnsi="David" w:cs="David" w:hint="cs"/>
          <w:b/>
          <w:bCs/>
          <w:sz w:val="28"/>
          <w:szCs w:val="28"/>
        </w:rPr>
        <w:t> </w:t>
      </w:r>
      <w:r w:rsidR="0024519A" w:rsidRPr="00DE7371">
        <w:rPr>
          <w:rFonts w:ascii="David" w:hAnsi="David" w:cs="David" w:hint="cs"/>
          <w:b/>
          <w:bCs/>
          <w:sz w:val="28"/>
          <w:szCs w:val="28"/>
          <w:rtl/>
        </w:rPr>
        <w:t xml:space="preserve"> </w:t>
      </w:r>
      <w:r w:rsidRPr="00DE7371">
        <w:rPr>
          <w:rFonts w:ascii="David" w:hAnsi="David" w:cs="David" w:hint="cs"/>
          <w:b/>
          <w:bCs/>
          <w:sz w:val="28"/>
          <w:szCs w:val="28"/>
          <w:rtl/>
        </w:rPr>
        <w:t>חוק שוויון הזדמנויות בעבודה 198</w:t>
      </w:r>
    </w:p>
    <w:p w14:paraId="4ABE4BE7"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אוסר על מעביד להפלות בקבלה לעבודה מטעמי לאום או דת משרד הדתות מקצה</w:t>
      </w:r>
    </w:p>
    <w:p w14:paraId="0172B078" w14:textId="77777777" w:rsidR="001C513B" w:rsidRDefault="00DE7371" w:rsidP="001C513B">
      <w:pPr>
        <w:pStyle w:val="af9"/>
        <w:spacing w:line="360" w:lineRule="auto"/>
        <w:rPr>
          <w:rFonts w:ascii="David" w:hAnsi="David" w:cs="David"/>
          <w:sz w:val="28"/>
          <w:szCs w:val="28"/>
          <w:rtl/>
        </w:rPr>
      </w:pPr>
      <w:r w:rsidRPr="00DE7371">
        <w:rPr>
          <w:rFonts w:ascii="David" w:hAnsi="David" w:cs="David" w:hint="cs"/>
          <w:sz w:val="28"/>
          <w:szCs w:val="28"/>
          <w:rtl/>
        </w:rPr>
        <w:t>תקציבים לבניית מוסדות דת ובתי תפילה (מסגדים וכנסיות) ולהחזקתם</w:t>
      </w:r>
      <w:r w:rsidR="001C513B">
        <w:rPr>
          <w:rFonts w:ascii="David" w:hAnsi="David" w:cs="David" w:hint="cs"/>
          <w:sz w:val="28"/>
          <w:szCs w:val="28"/>
          <w:rtl/>
        </w:rPr>
        <w:t>.</w:t>
      </w:r>
    </w:p>
    <w:p w14:paraId="27E88D03" w14:textId="77777777" w:rsidR="001C513B" w:rsidRDefault="00DE7371" w:rsidP="001C513B">
      <w:pPr>
        <w:pStyle w:val="af9"/>
        <w:spacing w:line="360" w:lineRule="auto"/>
        <w:rPr>
          <w:rFonts w:ascii="David" w:hAnsi="David" w:cs="David"/>
          <w:b/>
          <w:bCs/>
          <w:sz w:val="28"/>
          <w:szCs w:val="28"/>
          <w:rtl/>
        </w:rPr>
      </w:pPr>
      <w:r w:rsidRPr="00DE7371">
        <w:rPr>
          <w:rFonts w:ascii="David" w:hAnsi="David" w:cs="David" w:hint="cs"/>
          <w:b/>
          <w:bCs/>
          <w:sz w:val="28"/>
          <w:szCs w:val="28"/>
          <w:rtl/>
        </w:rPr>
        <w:t>נישואין וגירושים בישראל</w:t>
      </w:r>
      <w:r w:rsidRPr="00DE7371">
        <w:rPr>
          <w:rFonts w:ascii="David" w:hAnsi="David" w:cs="David" w:hint="cs"/>
          <w:sz w:val="28"/>
          <w:szCs w:val="28"/>
          <w:rtl/>
        </w:rPr>
        <w:t> מנוהלים על פי חוקים</w:t>
      </w:r>
      <w:r w:rsidR="001C513B">
        <w:rPr>
          <w:rFonts w:ascii="David" w:hAnsi="David" w:cs="David" w:hint="cs"/>
          <w:sz w:val="28"/>
          <w:szCs w:val="28"/>
          <w:rtl/>
        </w:rPr>
        <w:t xml:space="preserve"> </w:t>
      </w:r>
      <w:r w:rsidRPr="00DE7371">
        <w:rPr>
          <w:rFonts w:ascii="David" w:hAnsi="David" w:cs="David" w:hint="cs"/>
          <w:sz w:val="28"/>
          <w:szCs w:val="28"/>
          <w:rtl/>
        </w:rPr>
        <w:t>דתיים ועל ידי מוסדות דתיים</w:t>
      </w:r>
      <w:r w:rsidRPr="00DE7371">
        <w:rPr>
          <w:rFonts w:ascii="David" w:hAnsi="David" w:cs="David" w:hint="cs"/>
          <w:sz w:val="28"/>
          <w:szCs w:val="28"/>
        </w:rPr>
        <w:t xml:space="preserve"> – </w:t>
      </w:r>
      <w:r w:rsidRPr="00DE7371">
        <w:rPr>
          <w:rFonts w:ascii="David" w:hAnsi="David" w:cs="David" w:hint="cs"/>
          <w:b/>
          <w:bCs/>
          <w:sz w:val="28"/>
          <w:szCs w:val="28"/>
          <w:rtl/>
        </w:rPr>
        <w:t>כל</w:t>
      </w:r>
    </w:p>
    <w:p w14:paraId="1F768662" w14:textId="77777777" w:rsidR="001C513B" w:rsidRDefault="00DE7371" w:rsidP="001C513B">
      <w:pPr>
        <w:pStyle w:val="af9"/>
        <w:spacing w:line="360" w:lineRule="auto"/>
        <w:rPr>
          <w:rFonts w:ascii="David" w:hAnsi="David" w:cs="David"/>
          <w:b/>
          <w:bCs/>
          <w:sz w:val="28"/>
          <w:szCs w:val="28"/>
          <w:rtl/>
        </w:rPr>
      </w:pPr>
      <w:r w:rsidRPr="00DE7371">
        <w:rPr>
          <w:rFonts w:ascii="David" w:hAnsi="David" w:cs="David" w:hint="cs"/>
          <w:b/>
          <w:bCs/>
          <w:sz w:val="28"/>
          <w:szCs w:val="28"/>
          <w:rtl/>
        </w:rPr>
        <w:t>קבוצה דתית לעצמה</w:t>
      </w:r>
      <w:r w:rsidR="001C513B">
        <w:rPr>
          <w:rFonts w:ascii="David" w:hAnsi="David" w:cs="David" w:hint="cs"/>
          <w:b/>
          <w:bCs/>
          <w:sz w:val="28"/>
          <w:szCs w:val="28"/>
          <w:rtl/>
        </w:rPr>
        <w:t xml:space="preserve">. </w:t>
      </w:r>
      <w:r w:rsidRPr="00DE7371">
        <w:rPr>
          <w:rFonts w:ascii="David" w:hAnsi="David" w:cs="David" w:hint="cs"/>
          <w:sz w:val="28"/>
          <w:szCs w:val="28"/>
          <w:rtl/>
        </w:rPr>
        <w:t>חופש הפולחן הדתי</w:t>
      </w:r>
      <w:r w:rsidRPr="00DE7371">
        <w:rPr>
          <w:rFonts w:ascii="David" w:hAnsi="David" w:cs="David" w:hint="cs"/>
          <w:sz w:val="28"/>
          <w:szCs w:val="28"/>
        </w:rPr>
        <w:t xml:space="preserve"> </w:t>
      </w:r>
      <w:r w:rsidRPr="00DE7371">
        <w:rPr>
          <w:rFonts w:ascii="David" w:hAnsi="David" w:cs="David" w:hint="cs"/>
          <w:b/>
          <w:bCs/>
          <w:sz w:val="28"/>
          <w:szCs w:val="28"/>
          <w:rtl/>
        </w:rPr>
        <w:t xml:space="preserve">בחוק שמירה על המקומות הקדושים </w:t>
      </w:r>
    </w:p>
    <w:p w14:paraId="210E17DC" w14:textId="77777777" w:rsidR="00DE7371" w:rsidRPr="00DE7371" w:rsidRDefault="00DE7371" w:rsidP="001C513B">
      <w:pPr>
        <w:pStyle w:val="af9"/>
        <w:spacing w:line="360" w:lineRule="auto"/>
        <w:rPr>
          <w:rFonts w:ascii="David" w:hAnsi="David" w:cs="David"/>
          <w:sz w:val="28"/>
          <w:szCs w:val="28"/>
        </w:rPr>
      </w:pPr>
      <w:r w:rsidRPr="00DE7371">
        <w:rPr>
          <w:rFonts w:ascii="David" w:hAnsi="David" w:cs="David" w:hint="cs"/>
          <w:sz w:val="28"/>
          <w:szCs w:val="28"/>
          <w:rtl/>
        </w:rPr>
        <w:t>של בני כל הדתות</w:t>
      </w:r>
      <w:r w:rsidRPr="00DE7371">
        <w:rPr>
          <w:rFonts w:ascii="David" w:hAnsi="David" w:cs="David" w:hint="cs"/>
          <w:sz w:val="28"/>
          <w:szCs w:val="28"/>
        </w:rPr>
        <w:t>.</w:t>
      </w:r>
    </w:p>
    <w:p w14:paraId="34B6223C"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b/>
          <w:bCs/>
          <w:sz w:val="28"/>
          <w:szCs w:val="28"/>
        </w:rPr>
        <w:t> </w:t>
      </w:r>
    </w:p>
    <w:p w14:paraId="4A4C28AF"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b/>
          <w:bCs/>
          <w:sz w:val="28"/>
          <w:szCs w:val="28"/>
          <w:rtl/>
        </w:rPr>
        <w:t>מעמד המיעוטים בישראל בתחום החינוך</w:t>
      </w:r>
      <w:r w:rsidRPr="00DE7371">
        <w:rPr>
          <w:rFonts w:ascii="David" w:hAnsi="David" w:cs="David" w:hint="cs"/>
          <w:sz w:val="28"/>
          <w:szCs w:val="28"/>
        </w:rPr>
        <w:t>:</w:t>
      </w:r>
    </w:p>
    <w:p w14:paraId="66C18B57"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יש בישראל מוסדות חינוך ציבוריים, באחריות מדינה, המיועדים לאוכלוסי</w:t>
      </w:r>
      <w:r w:rsidR="002A7BDF">
        <w:rPr>
          <w:rFonts w:ascii="David" w:hAnsi="David" w:cs="David" w:hint="cs"/>
          <w:sz w:val="28"/>
          <w:szCs w:val="28"/>
          <w:rtl/>
        </w:rPr>
        <w:t>י</w:t>
      </w:r>
      <w:r w:rsidRPr="00DE7371">
        <w:rPr>
          <w:rFonts w:ascii="David" w:hAnsi="David" w:cs="David" w:hint="cs"/>
          <w:sz w:val="28"/>
          <w:szCs w:val="28"/>
          <w:rtl/>
        </w:rPr>
        <w:t>ה</w:t>
      </w:r>
    </w:p>
    <w:p w14:paraId="2A0B6EF6" w14:textId="77777777" w:rsidR="002A7BDF" w:rsidRDefault="00DE7371" w:rsidP="00DE7371">
      <w:pPr>
        <w:pStyle w:val="af9"/>
        <w:spacing w:line="360" w:lineRule="auto"/>
        <w:rPr>
          <w:rFonts w:ascii="David" w:hAnsi="David" w:cs="David"/>
          <w:b/>
          <w:bCs/>
          <w:sz w:val="28"/>
          <w:szCs w:val="28"/>
          <w:rtl/>
        </w:rPr>
      </w:pPr>
      <w:r w:rsidRPr="00DE7371">
        <w:rPr>
          <w:rFonts w:ascii="David" w:hAnsi="David" w:cs="David" w:hint="cs"/>
          <w:sz w:val="28"/>
          <w:szCs w:val="28"/>
          <w:rtl/>
        </w:rPr>
        <w:t>הערבית והדרוזית: גני ילדים, בתי ספר יסודיים ועל יסודיים </w:t>
      </w:r>
      <w:r w:rsidRPr="00DE7371">
        <w:rPr>
          <w:rFonts w:ascii="David" w:hAnsi="David" w:cs="David" w:hint="cs"/>
          <w:b/>
          <w:bCs/>
          <w:sz w:val="28"/>
          <w:szCs w:val="28"/>
          <w:rtl/>
        </w:rPr>
        <w:t>המלמדים בשפה</w:t>
      </w:r>
    </w:p>
    <w:p w14:paraId="13AC8B7E" w14:textId="77777777" w:rsidR="002A7BDF" w:rsidRDefault="00DE7371" w:rsidP="00DE7371">
      <w:pPr>
        <w:pStyle w:val="af9"/>
        <w:spacing w:line="360" w:lineRule="auto"/>
        <w:rPr>
          <w:rFonts w:ascii="David" w:hAnsi="David" w:cs="David"/>
          <w:b/>
          <w:bCs/>
          <w:sz w:val="28"/>
          <w:szCs w:val="28"/>
          <w:rtl/>
        </w:rPr>
      </w:pPr>
      <w:r w:rsidRPr="00DE7371">
        <w:rPr>
          <w:rFonts w:ascii="David" w:hAnsi="David" w:cs="David" w:hint="cs"/>
          <w:b/>
          <w:bCs/>
          <w:sz w:val="28"/>
          <w:szCs w:val="28"/>
          <w:rtl/>
        </w:rPr>
        <w:t>הערבית</w:t>
      </w:r>
      <w:r w:rsidRPr="00DE7371">
        <w:rPr>
          <w:rFonts w:ascii="David" w:hAnsi="David" w:cs="David" w:hint="cs"/>
          <w:b/>
          <w:bCs/>
          <w:sz w:val="28"/>
          <w:szCs w:val="28"/>
        </w:rPr>
        <w:t>.</w:t>
      </w:r>
      <w:r w:rsidRPr="00DE7371">
        <w:rPr>
          <w:rFonts w:ascii="David" w:hAnsi="David" w:cs="David" w:hint="cs"/>
          <w:sz w:val="28"/>
          <w:szCs w:val="28"/>
        </w:rPr>
        <w:t> </w:t>
      </w:r>
      <w:r w:rsidRPr="00DE7371">
        <w:rPr>
          <w:rFonts w:ascii="David" w:hAnsi="David" w:cs="David" w:hint="cs"/>
          <w:sz w:val="28"/>
          <w:szCs w:val="28"/>
          <w:rtl/>
        </w:rPr>
        <w:t>במוסדות החינוך האלה </w:t>
      </w:r>
      <w:r w:rsidRPr="00DE7371">
        <w:rPr>
          <w:rFonts w:ascii="David" w:hAnsi="David" w:cs="David" w:hint="cs"/>
          <w:b/>
          <w:bCs/>
          <w:sz w:val="28"/>
          <w:szCs w:val="28"/>
          <w:rtl/>
        </w:rPr>
        <w:t>לומדים ילדי קבוצות המיעוט את הספרות, הדת,</w:t>
      </w:r>
    </w:p>
    <w:p w14:paraId="5D70161F"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b/>
          <w:bCs/>
          <w:sz w:val="28"/>
          <w:szCs w:val="28"/>
          <w:rtl/>
        </w:rPr>
        <w:t>המורשת וההיסטוריה הייחודית להם </w:t>
      </w:r>
      <w:r w:rsidRPr="00DE7371">
        <w:rPr>
          <w:rFonts w:ascii="David" w:hAnsi="David" w:cs="David" w:hint="cs"/>
          <w:sz w:val="28"/>
          <w:szCs w:val="28"/>
          <w:rtl/>
        </w:rPr>
        <w:t>וגם את חובותיהם וזכויותיהם האזרחיות</w:t>
      </w:r>
    </w:p>
    <w:p w14:paraId="300D89B1"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sz w:val="28"/>
          <w:szCs w:val="28"/>
          <w:rtl/>
        </w:rPr>
        <w:t>במדינה</w:t>
      </w:r>
      <w:r w:rsidRPr="00DE7371">
        <w:rPr>
          <w:rFonts w:ascii="David" w:hAnsi="David" w:cs="David" w:hint="cs"/>
          <w:sz w:val="28"/>
          <w:szCs w:val="28"/>
        </w:rPr>
        <w:t>.</w:t>
      </w:r>
    </w:p>
    <w:p w14:paraId="12680A65"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b/>
          <w:bCs/>
          <w:sz w:val="28"/>
          <w:szCs w:val="28"/>
        </w:rPr>
        <w:t>    </w:t>
      </w:r>
    </w:p>
    <w:p w14:paraId="3C6375EB"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b/>
          <w:bCs/>
          <w:sz w:val="28"/>
          <w:szCs w:val="28"/>
          <w:rtl/>
        </w:rPr>
        <w:t>מעמד המיעוטים בישראל בתחום השפה</w:t>
      </w:r>
    </w:p>
    <w:p w14:paraId="4EAF9F2C"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הלשון הערבית היא שפה ממלכתית רשמית שנייה במדינה. רשויות השלטון חייבות</w:t>
      </w:r>
    </w:p>
    <w:p w14:paraId="427A3CEA" w14:textId="77777777" w:rsidR="002A7BDF"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לפרסם את כל הפרסומים הרשמיים, כמו חוקים, תקנות ושלטים בדרכים גם בשפה</w:t>
      </w:r>
    </w:p>
    <w:p w14:paraId="667FC65B"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sz w:val="28"/>
          <w:szCs w:val="28"/>
          <w:rtl/>
        </w:rPr>
        <w:t>הערבית</w:t>
      </w:r>
      <w:r w:rsidRPr="00DE7371">
        <w:rPr>
          <w:rFonts w:ascii="David" w:hAnsi="David" w:cs="David" w:hint="cs"/>
          <w:sz w:val="28"/>
          <w:szCs w:val="28"/>
        </w:rPr>
        <w:t>.</w:t>
      </w:r>
    </w:p>
    <w:p w14:paraId="4EE979BC" w14:textId="77777777" w:rsidR="00EE0162"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הערבים יכולים להשתמש בשפה הערבית בפנייה למשרדי הממשלה ובבתי המשפט.</w:t>
      </w:r>
    </w:p>
    <w:p w14:paraId="6DEFF19E" w14:textId="77777777" w:rsidR="00EE0162"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ההכרה בשפה הערבית כשפה רשמית באה לידי ביטוי גם בכיתוב על מטבעות</w:t>
      </w:r>
      <w:r w:rsidR="001C513B">
        <w:rPr>
          <w:rFonts w:ascii="David" w:hAnsi="David" w:cs="David" w:hint="cs"/>
          <w:sz w:val="28"/>
          <w:szCs w:val="28"/>
          <w:rtl/>
        </w:rPr>
        <w:t xml:space="preserve">, </w:t>
      </w:r>
    </w:p>
    <w:p w14:paraId="29152FD0"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sz w:val="28"/>
          <w:szCs w:val="28"/>
          <w:rtl/>
        </w:rPr>
        <w:t>שטרות הכסף, בולי הדואר ותעודות הזהות – כל אלה מודפסים בעברית ובערבית</w:t>
      </w:r>
      <w:r w:rsidRPr="00DE7371">
        <w:rPr>
          <w:rFonts w:ascii="David" w:hAnsi="David" w:cs="David" w:hint="cs"/>
          <w:sz w:val="28"/>
          <w:szCs w:val="28"/>
        </w:rPr>
        <w:t>.</w:t>
      </w:r>
    </w:p>
    <w:p w14:paraId="2CD80A51" w14:textId="77777777" w:rsidR="00EE0162"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 xml:space="preserve">אמצעי התקשורת הממלכתיים חייבים לשדר </w:t>
      </w:r>
      <w:proofErr w:type="spellStart"/>
      <w:r w:rsidRPr="00DE7371">
        <w:rPr>
          <w:rFonts w:ascii="David" w:hAnsi="David" w:cs="David" w:hint="cs"/>
          <w:sz w:val="28"/>
          <w:szCs w:val="28"/>
          <w:rtl/>
        </w:rPr>
        <w:t>תוכניות</w:t>
      </w:r>
      <w:proofErr w:type="spellEnd"/>
      <w:r w:rsidRPr="00DE7371">
        <w:rPr>
          <w:rFonts w:ascii="David" w:hAnsi="David" w:cs="David" w:hint="cs"/>
          <w:sz w:val="28"/>
          <w:szCs w:val="28"/>
          <w:rtl/>
        </w:rPr>
        <w:t xml:space="preserve"> בשפה הערבית כדי לענות על</w:t>
      </w:r>
    </w:p>
    <w:p w14:paraId="77109166"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sz w:val="28"/>
          <w:szCs w:val="28"/>
          <w:rtl/>
        </w:rPr>
        <w:t>צורכי האוכלוסייה הערבית</w:t>
      </w:r>
      <w:r w:rsidRPr="00DE7371">
        <w:rPr>
          <w:rFonts w:ascii="David" w:hAnsi="David" w:cs="David" w:hint="cs"/>
          <w:sz w:val="28"/>
          <w:szCs w:val="28"/>
        </w:rPr>
        <w:t>.</w:t>
      </w:r>
    </w:p>
    <w:p w14:paraId="51A6FD4D"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sz w:val="28"/>
          <w:szCs w:val="28"/>
        </w:rPr>
        <w:t> </w:t>
      </w:r>
    </w:p>
    <w:p w14:paraId="0E504792" w14:textId="77777777" w:rsidR="00DE7371" w:rsidRPr="00DE7371" w:rsidRDefault="00DE7371" w:rsidP="00DE7371">
      <w:pPr>
        <w:pStyle w:val="af9"/>
        <w:spacing w:line="360" w:lineRule="auto"/>
        <w:rPr>
          <w:rFonts w:ascii="David" w:hAnsi="David" w:cs="David"/>
          <w:sz w:val="28"/>
          <w:szCs w:val="28"/>
        </w:rPr>
      </w:pPr>
      <w:r w:rsidRPr="00DE7371">
        <w:rPr>
          <w:rFonts w:ascii="David" w:hAnsi="David" w:cs="David" w:hint="cs"/>
          <w:b/>
          <w:bCs/>
          <w:sz w:val="28"/>
          <w:szCs w:val="28"/>
          <w:rtl/>
        </w:rPr>
        <w:t>מעמד המיעוטים בישראל מבחינת השפעה על המרחב הציבורי</w:t>
      </w:r>
      <w:r w:rsidRPr="00DE7371">
        <w:rPr>
          <w:rFonts w:ascii="David" w:hAnsi="David" w:cs="David" w:hint="cs"/>
          <w:b/>
          <w:bCs/>
          <w:sz w:val="28"/>
          <w:szCs w:val="28"/>
        </w:rPr>
        <w:t>:</w:t>
      </w:r>
    </w:p>
    <w:p w14:paraId="38D6624A" w14:textId="77777777" w:rsidR="00EE0162"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במרבית מדינות הלאום הדמוקרטיות הרוב הלאומי משפיע על עיצוב החיים</w:t>
      </w:r>
    </w:p>
    <w:p w14:paraId="138577D8" w14:textId="77777777" w:rsidR="00EE0162"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t>הציבוריים, וגם בישראל למיעוט הערבי השפעה מועטה על המרחב הציבורי.</w:t>
      </w:r>
    </w:p>
    <w:p w14:paraId="02534D79" w14:textId="77777777" w:rsidR="00EE0162" w:rsidRDefault="00DE7371" w:rsidP="00DE7371">
      <w:pPr>
        <w:pStyle w:val="af9"/>
        <w:spacing w:line="360" w:lineRule="auto"/>
        <w:rPr>
          <w:rFonts w:ascii="David" w:hAnsi="David" w:cs="David"/>
          <w:sz w:val="28"/>
          <w:szCs w:val="28"/>
          <w:rtl/>
        </w:rPr>
      </w:pPr>
      <w:r w:rsidRPr="00DE7371">
        <w:rPr>
          <w:rFonts w:ascii="David" w:hAnsi="David" w:cs="David" w:hint="cs"/>
          <w:sz w:val="28"/>
          <w:szCs w:val="28"/>
          <w:rtl/>
        </w:rPr>
        <w:lastRenderedPageBreak/>
        <w:t>המפלגות הערביות לא מיוצגות במוסדות השלטון, מלבד בכנסת, והן מעולם לא</w:t>
      </w:r>
    </w:p>
    <w:p w14:paraId="50CFD0AE" w14:textId="77777777" w:rsidR="001C513B" w:rsidRDefault="00DE7371" w:rsidP="001C513B">
      <w:pPr>
        <w:pStyle w:val="af9"/>
        <w:spacing w:line="360" w:lineRule="auto"/>
        <w:rPr>
          <w:rFonts w:ascii="David" w:hAnsi="David" w:cs="David"/>
          <w:sz w:val="28"/>
          <w:szCs w:val="28"/>
          <w:rtl/>
        </w:rPr>
      </w:pPr>
      <w:r w:rsidRPr="00DE7371">
        <w:rPr>
          <w:rFonts w:ascii="David" w:hAnsi="David" w:cs="David" w:hint="cs"/>
          <w:sz w:val="28"/>
          <w:szCs w:val="28"/>
          <w:rtl/>
        </w:rPr>
        <w:t>הוזמנו להשתתף בקואליציה</w:t>
      </w:r>
      <w:r w:rsidRPr="00DE7371">
        <w:rPr>
          <w:rFonts w:ascii="David" w:hAnsi="David" w:cs="David" w:hint="cs"/>
          <w:sz w:val="28"/>
          <w:szCs w:val="28"/>
        </w:rPr>
        <w:t>.</w:t>
      </w:r>
      <w:r w:rsidR="001C513B">
        <w:rPr>
          <w:rFonts w:ascii="David" w:hAnsi="David" w:cs="David" w:hint="cs"/>
          <w:sz w:val="28"/>
          <w:szCs w:val="28"/>
          <w:rtl/>
        </w:rPr>
        <w:t xml:space="preserve"> </w:t>
      </w:r>
      <w:r w:rsidRPr="00DE7371">
        <w:rPr>
          <w:rFonts w:ascii="David" w:hAnsi="David" w:cs="David" w:hint="cs"/>
          <w:sz w:val="28"/>
          <w:szCs w:val="28"/>
          <w:rtl/>
        </w:rPr>
        <w:t>קיים קושי לממש את זכויות האדם באופן מוחלט בשל</w:t>
      </w:r>
    </w:p>
    <w:p w14:paraId="4F85861E" w14:textId="77777777" w:rsidR="001C513B" w:rsidRDefault="00DE7371" w:rsidP="001C513B">
      <w:pPr>
        <w:pStyle w:val="af9"/>
        <w:spacing w:line="360" w:lineRule="auto"/>
        <w:rPr>
          <w:rFonts w:ascii="David" w:hAnsi="David" w:cs="David"/>
          <w:sz w:val="28"/>
          <w:szCs w:val="28"/>
          <w:rtl/>
        </w:rPr>
      </w:pPr>
      <w:r w:rsidRPr="00DE7371">
        <w:rPr>
          <w:rFonts w:ascii="David" w:hAnsi="David" w:cs="David" w:hint="cs"/>
          <w:sz w:val="28"/>
          <w:szCs w:val="28"/>
          <w:rtl/>
        </w:rPr>
        <w:t>התנגשות בין זכויות,</w:t>
      </w:r>
      <w:r w:rsidR="001C513B">
        <w:rPr>
          <w:rFonts w:ascii="David" w:hAnsi="David" w:cs="David" w:hint="cs"/>
          <w:sz w:val="28"/>
          <w:szCs w:val="28"/>
          <w:rtl/>
        </w:rPr>
        <w:t xml:space="preserve"> </w:t>
      </w:r>
      <w:r w:rsidRPr="00DE7371">
        <w:rPr>
          <w:rFonts w:ascii="David" w:hAnsi="David" w:cs="David" w:hint="cs"/>
          <w:sz w:val="28"/>
          <w:szCs w:val="28"/>
          <w:rtl/>
        </w:rPr>
        <w:t>והתנגשות בין זכות ליעד אחר של המדינה (כמו ביטחון), או</w:t>
      </w:r>
    </w:p>
    <w:p w14:paraId="507714C0" w14:textId="77777777" w:rsidR="000E1DD3" w:rsidRDefault="00DE7371" w:rsidP="001C513B">
      <w:pPr>
        <w:pStyle w:val="af9"/>
        <w:spacing w:line="360" w:lineRule="auto"/>
        <w:rPr>
          <w:rFonts w:ascii="David" w:hAnsi="David" w:cs="David"/>
          <w:sz w:val="28"/>
          <w:szCs w:val="28"/>
          <w:rtl/>
        </w:rPr>
      </w:pPr>
      <w:r w:rsidRPr="00DE7371">
        <w:rPr>
          <w:rFonts w:ascii="David" w:hAnsi="David" w:cs="David" w:hint="cs"/>
          <w:sz w:val="28"/>
          <w:szCs w:val="28"/>
          <w:rtl/>
        </w:rPr>
        <w:t>נורמה חברתית</w:t>
      </w:r>
      <w:r w:rsidR="001C513B">
        <w:rPr>
          <w:rFonts w:ascii="David" w:hAnsi="David" w:cs="David" w:hint="cs"/>
          <w:sz w:val="28"/>
          <w:szCs w:val="28"/>
          <w:rtl/>
        </w:rPr>
        <w:t xml:space="preserve"> </w:t>
      </w:r>
      <w:r w:rsidRPr="00DE7371">
        <w:rPr>
          <w:rFonts w:ascii="David" w:hAnsi="David" w:cs="David" w:hint="cs"/>
          <w:sz w:val="28"/>
          <w:szCs w:val="28"/>
          <w:rtl/>
        </w:rPr>
        <w:t>במדינה</w:t>
      </w:r>
      <w:r w:rsidR="000E1DD3">
        <w:rPr>
          <w:rFonts w:ascii="David" w:hAnsi="David" w:cs="David" w:hint="cs"/>
          <w:sz w:val="28"/>
          <w:szCs w:val="28"/>
          <w:rtl/>
        </w:rPr>
        <w:t xml:space="preserve"> </w:t>
      </w:r>
      <w:r w:rsidRPr="00DE7371">
        <w:rPr>
          <w:rFonts w:ascii="David" w:hAnsi="David" w:cs="David" w:hint="cs"/>
          <w:sz w:val="28"/>
          <w:szCs w:val="28"/>
          <w:rtl/>
        </w:rPr>
        <w:t>(כמו ערכים יהודיים ותרבות יהודית). גם בנושא זכויות</w:t>
      </w:r>
    </w:p>
    <w:p w14:paraId="0363DA27" w14:textId="77777777" w:rsidR="00DE7371" w:rsidRPr="00DE7371" w:rsidRDefault="00DE7371" w:rsidP="000E1DD3">
      <w:pPr>
        <w:pStyle w:val="af9"/>
        <w:spacing w:line="360" w:lineRule="auto"/>
        <w:rPr>
          <w:rFonts w:ascii="David" w:hAnsi="David" w:cs="David"/>
          <w:sz w:val="28"/>
          <w:szCs w:val="28"/>
          <w:rtl/>
        </w:rPr>
      </w:pPr>
      <w:r w:rsidRPr="00DE7371">
        <w:rPr>
          <w:rFonts w:ascii="David" w:hAnsi="David" w:cs="David" w:hint="cs"/>
          <w:sz w:val="28"/>
          <w:szCs w:val="28"/>
          <w:rtl/>
        </w:rPr>
        <w:t>הקבוצה יש פער בין</w:t>
      </w:r>
      <w:r w:rsidR="000E1DD3">
        <w:rPr>
          <w:rFonts w:ascii="David" w:hAnsi="David" w:cs="David" w:hint="cs"/>
          <w:sz w:val="28"/>
          <w:szCs w:val="28"/>
          <w:rtl/>
        </w:rPr>
        <w:t xml:space="preserve"> </w:t>
      </w:r>
      <w:r w:rsidRPr="00DE7371">
        <w:rPr>
          <w:rFonts w:ascii="David" w:hAnsi="David" w:cs="David" w:hint="cs"/>
          <w:sz w:val="28"/>
          <w:szCs w:val="28"/>
          <w:rtl/>
        </w:rPr>
        <w:t>החוק למציאות</w:t>
      </w:r>
      <w:r w:rsidR="000E1DD3">
        <w:rPr>
          <w:rFonts w:ascii="David" w:hAnsi="David" w:cs="David" w:hint="cs"/>
          <w:sz w:val="28"/>
          <w:szCs w:val="28"/>
          <w:rtl/>
        </w:rPr>
        <w:t>.</w:t>
      </w:r>
    </w:p>
    <w:p w14:paraId="28B4B9D3" w14:textId="77777777" w:rsidR="00DE7371" w:rsidRDefault="00DE7371" w:rsidP="00B035E9">
      <w:pPr>
        <w:pStyle w:val="af9"/>
        <w:jc w:val="both"/>
        <w:rPr>
          <w:rFonts w:cs="David"/>
          <w:sz w:val="28"/>
          <w:szCs w:val="28"/>
          <w:rtl/>
        </w:rPr>
      </w:pPr>
    </w:p>
    <w:p w14:paraId="38499B36" w14:textId="77777777" w:rsidR="00072EBD" w:rsidRPr="00072EBD" w:rsidRDefault="00072EBD" w:rsidP="00EE0162">
      <w:pPr>
        <w:bidi/>
        <w:spacing w:after="0" w:line="360" w:lineRule="auto"/>
        <w:rPr>
          <w:rFonts w:ascii="David" w:eastAsia="Times New Roman" w:hAnsi="David" w:cs="David"/>
          <w:color w:val="000000"/>
          <w:sz w:val="28"/>
          <w:szCs w:val="28"/>
          <w:rtl/>
        </w:rPr>
      </w:pPr>
    </w:p>
    <w:p w14:paraId="7AD42BFF"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b/>
          <w:bCs/>
          <w:color w:val="000000"/>
          <w:sz w:val="28"/>
          <w:szCs w:val="28"/>
          <w:rtl/>
        </w:rPr>
        <w:t>מעמד המיעוטים בישראל</w:t>
      </w:r>
    </w:p>
    <w:p w14:paraId="45F68411"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המיעוטים בישראל מקבלים סיוע תקציבי מן המדינה ויש להם אפשרויות רבות לבטא את הזהות הייחודית שלהם: מערכת חינוך נפרדת, מוסדות דת נפרדים ועוד. המוסדות הנפרדים של המיעוטים מקבלים מעמד רשמי במדינת ישראל: מערכת חינוך נפרדת ובתי ספר נפרדים; בתי דין דתיים נפרדים לנישואים וגירושים; תקציבים למוסדות דת ולאנשי דת.</w:t>
      </w:r>
    </w:p>
    <w:p w14:paraId="1B0806BA"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b/>
          <w:bCs/>
          <w:color w:val="000000"/>
          <w:sz w:val="28"/>
          <w:szCs w:val="28"/>
          <w:rtl/>
        </w:rPr>
        <w:t>ביטויי קבוצות המיעוט במרחב הציבורי והמוסדי</w:t>
      </w:r>
    </w:p>
    <w:p w14:paraId="1DF6C34C"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קבוצות המיעוט בישראל מקבלות אפשרויות רבות לבטא את זהותן הייחודית במרחב הציבורי, בעיקר באמצעות זכויות קבוצה שמדינת ישראל מעניקה כמו מימון מוסדות מיוחדים שמשרתים את בני המיעוטים בלבד: לשפה הערבית יש מעמד מיוחד בישראל; ימי החג של המיעוטים המוסלמים, הנוצרים, הדרוזים ועוד נקבעו כימי חופש של בני המיעוטים הללו מהעבודה ומבית ספר; לכל מיעוט דתי כמו המוסלמים, הנוצרים והדרוזים יש בתי דין דתיים משלהם לגבי נישואים, גירושים ומעמד אישי; לבני המיעוטים השונים יש מערכת חינוך נפרדת המתנהלת בשפה שלהם; בחוק החינוך של ישראל נקבע כמטרה שיש לחנך כל אדם להכיר ולכבד את המורשת והזהות של המיעוט שלו וגם של הקבוצות האחרות.</w:t>
      </w:r>
    </w:p>
    <w:p w14:paraId="3296FB16"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b/>
          <w:bCs/>
          <w:color w:val="000000"/>
          <w:sz w:val="28"/>
          <w:szCs w:val="28"/>
          <w:rtl/>
        </w:rPr>
        <w:t>לדוגמה - תחום המעמד האישי</w:t>
      </w:r>
    </w:p>
    <w:p w14:paraId="652B3AE7"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המעמד האישי של כל אזרח בישראל (שיוך דתי, נישואין, גירושין) מנוהל על פי הדין הדתי ועל ידי מוסדות דתיים.</w:t>
      </w:r>
    </w:p>
    <w:p w14:paraId="467FADCC"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המדינה מתקצבת מוסדות שיפוט דתיים של לא יהודים כמו</w:t>
      </w:r>
      <w:r w:rsidRPr="00072EBD">
        <w:rPr>
          <w:rFonts w:ascii="David" w:eastAsia="Times New Roman" w:hAnsi="David" w:cs="David" w:hint="cs"/>
          <w:b/>
          <w:bCs/>
          <w:color w:val="000000"/>
          <w:sz w:val="28"/>
          <w:szCs w:val="28"/>
          <w:rtl/>
        </w:rPr>
        <w:t> </w:t>
      </w:r>
      <w:r w:rsidRPr="00072EBD">
        <w:rPr>
          <w:rFonts w:ascii="David" w:eastAsia="Times New Roman" w:hAnsi="David" w:cs="David" w:hint="cs"/>
          <w:color w:val="000000"/>
          <w:sz w:val="28"/>
          <w:szCs w:val="28"/>
          <w:rtl/>
        </w:rPr>
        <w:t>בתי דין שרעיים של המוסלמים ובתי דין דתיים לדרוזים.</w:t>
      </w:r>
    </w:p>
    <w:p w14:paraId="1CB6E59B" w14:textId="5231D7B4" w:rsidR="00072EBD" w:rsidRDefault="00072EBD" w:rsidP="0024519A">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המדינה מאפשרת לכל יהודי או לא יהודי לבחור בפני איזה בית דין הוא רוצה לנהל את ענייניו.</w:t>
      </w:r>
      <w:r w:rsidR="0024519A">
        <w:rPr>
          <w:rFonts w:ascii="David" w:eastAsia="Times New Roman" w:hAnsi="David" w:cs="David" w:hint="cs"/>
          <w:color w:val="000000"/>
          <w:sz w:val="28"/>
          <w:szCs w:val="28"/>
          <w:rtl/>
        </w:rPr>
        <w:t xml:space="preserve"> </w:t>
      </w:r>
      <w:r w:rsidRPr="00072EBD">
        <w:rPr>
          <w:rFonts w:ascii="David" w:eastAsia="Times New Roman" w:hAnsi="David" w:cs="David" w:hint="cs"/>
          <w:color w:val="000000"/>
          <w:sz w:val="28"/>
          <w:szCs w:val="28"/>
          <w:rtl/>
        </w:rPr>
        <w:t>המדינה גם קבעה בחוקים שונים שאפשר להתחתן בישראל רק בנישואים דתיים – כל אזרח לפי שיוכו הדתי. </w:t>
      </w:r>
    </w:p>
    <w:p w14:paraId="5D2CFD83" w14:textId="77777777" w:rsidR="009B1511" w:rsidRPr="00072EBD" w:rsidRDefault="009B1511" w:rsidP="009B1511">
      <w:pPr>
        <w:bidi/>
        <w:spacing w:after="0" w:line="360" w:lineRule="auto"/>
        <w:rPr>
          <w:rFonts w:ascii="David" w:eastAsia="Times New Roman" w:hAnsi="David" w:cs="David"/>
          <w:color w:val="000000"/>
          <w:sz w:val="28"/>
          <w:szCs w:val="28"/>
          <w:rtl/>
        </w:rPr>
      </w:pPr>
    </w:p>
    <w:p w14:paraId="2F932DEC"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b/>
          <w:bCs/>
          <w:color w:val="000000"/>
          <w:sz w:val="28"/>
          <w:szCs w:val="28"/>
          <w:rtl/>
        </w:rPr>
        <w:lastRenderedPageBreak/>
        <w:t>לדוגמה - תחום החינוך והתרבות</w:t>
      </w:r>
    </w:p>
    <w:p w14:paraId="3C557C91"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המדינה פועלת לקדם את התרבות הערבית בתחום החינוך.</w:t>
      </w:r>
    </w:p>
    <w:p w14:paraId="3698AB9B"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הוקמו מוסדות חינוך המיועדים לאוכלוסייה הערבית והדרוזית כמו גני ילדים, בתי ספר יסודיים ועל יסודיים, והם מתוקצבים על ידי המדינה.</w:t>
      </w:r>
    </w:p>
    <w:p w14:paraId="19FC267D"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בתוכניות הלימוד של המגזר הערבי כלולים ההיסטוריה, השפה והתרבות הערבית. חוק החינוך הממלכתי קובע כמטרה לחנך כל אדם לכבוד למורשתו ולזהותו התרבותית.</w:t>
      </w:r>
    </w:p>
    <w:p w14:paraId="795D4054" w14:textId="77777777" w:rsidR="00072EBD" w:rsidRPr="00072EBD" w:rsidRDefault="00072EBD" w:rsidP="00072EBD">
      <w:pPr>
        <w:bidi/>
        <w:spacing w:after="0" w:line="360" w:lineRule="auto"/>
        <w:rPr>
          <w:rFonts w:ascii="David" w:eastAsia="Times New Roman" w:hAnsi="David" w:cs="David"/>
          <w:color w:val="000000"/>
          <w:sz w:val="28"/>
          <w:szCs w:val="28"/>
        </w:rPr>
      </w:pPr>
      <w:r w:rsidRPr="00072EBD">
        <w:rPr>
          <w:rFonts w:ascii="David" w:eastAsia="Times New Roman" w:hAnsi="David" w:cs="David" w:hint="cs"/>
          <w:color w:val="000000"/>
          <w:sz w:val="28"/>
          <w:szCs w:val="28"/>
          <w:rtl/>
        </w:rPr>
        <w:t>בתחום התרבות אפשר לציין את ערוצי הטלוויזיה והרדיו בשפה הערבית, שחלקם ממומנים על ידי המדינה.</w:t>
      </w:r>
    </w:p>
    <w:p w14:paraId="3F0FF061" w14:textId="618588CF" w:rsidR="0024519A" w:rsidRDefault="0024519A" w:rsidP="0024519A">
      <w:pPr>
        <w:bidi/>
        <w:spacing w:after="0" w:line="360" w:lineRule="auto"/>
        <w:rPr>
          <w:rFonts w:ascii="David" w:eastAsia="Times New Roman" w:hAnsi="David" w:cs="David"/>
          <w:color w:val="000000"/>
          <w:sz w:val="28"/>
          <w:szCs w:val="28"/>
          <w:rtl/>
        </w:rPr>
      </w:pPr>
    </w:p>
    <w:p w14:paraId="5ADE69A7" w14:textId="77777777" w:rsidR="0024519A" w:rsidRPr="00072EBD" w:rsidRDefault="0024519A" w:rsidP="0024519A">
      <w:pPr>
        <w:bidi/>
        <w:spacing w:after="0" w:line="360" w:lineRule="auto"/>
        <w:rPr>
          <w:rFonts w:ascii="David" w:eastAsia="Times New Roman" w:hAnsi="David" w:cs="David"/>
          <w:color w:val="000000"/>
          <w:sz w:val="28"/>
          <w:szCs w:val="28"/>
          <w:rtl/>
        </w:rPr>
      </w:pPr>
    </w:p>
    <w:p w14:paraId="390E0CEE" w14:textId="77777777" w:rsidR="00072EBD" w:rsidRPr="00072EBD" w:rsidRDefault="00072EBD" w:rsidP="007B1A04">
      <w:pPr>
        <w:bidi/>
        <w:spacing w:after="0" w:line="360" w:lineRule="auto"/>
        <w:rPr>
          <w:rFonts w:ascii="David" w:eastAsia="Times New Roman" w:hAnsi="David" w:cs="David"/>
          <w:color w:val="000000"/>
          <w:sz w:val="28"/>
          <w:szCs w:val="28"/>
        </w:rPr>
      </w:pPr>
      <w:r w:rsidRPr="00072EBD">
        <w:rPr>
          <w:rFonts w:ascii="David" w:eastAsia="Times New Roman" w:hAnsi="David" w:cs="David" w:hint="cs"/>
          <w:b/>
          <w:bCs/>
          <w:color w:val="000000"/>
          <w:sz w:val="28"/>
          <w:szCs w:val="28"/>
          <w:rtl/>
        </w:rPr>
        <w:t xml:space="preserve">המאפיינים </w:t>
      </w:r>
      <w:r w:rsidR="007B1A04">
        <w:rPr>
          <w:rFonts w:ascii="David" w:eastAsia="Times New Roman" w:hAnsi="David" w:cs="David" w:hint="cs"/>
          <w:b/>
          <w:bCs/>
          <w:color w:val="000000"/>
          <w:sz w:val="28"/>
          <w:szCs w:val="28"/>
          <w:rtl/>
        </w:rPr>
        <w:t xml:space="preserve">המרכזיים </w:t>
      </w:r>
      <w:r w:rsidRPr="00072EBD">
        <w:rPr>
          <w:rFonts w:ascii="David" w:eastAsia="Times New Roman" w:hAnsi="David" w:cs="David" w:hint="cs"/>
          <w:b/>
          <w:bCs/>
          <w:color w:val="000000"/>
          <w:sz w:val="28"/>
          <w:szCs w:val="28"/>
          <w:rtl/>
        </w:rPr>
        <w:t>של קבוצות המיעוט בישראל</w:t>
      </w:r>
    </w:p>
    <w:p w14:paraId="6B12D163" w14:textId="77777777" w:rsidR="00072EBD" w:rsidRPr="00072EBD" w:rsidRDefault="00072EBD" w:rsidP="00072EBD">
      <w:pPr>
        <w:bidi/>
        <w:spacing w:after="0" w:line="360" w:lineRule="auto"/>
        <w:rPr>
          <w:rFonts w:ascii="David" w:eastAsia="Times New Roman" w:hAnsi="David" w:cs="David"/>
          <w:color w:val="000000"/>
          <w:sz w:val="28"/>
          <w:szCs w:val="28"/>
        </w:rPr>
      </w:pPr>
    </w:p>
    <w:tbl>
      <w:tblPr>
        <w:bidiVisual/>
        <w:tblW w:w="10203" w:type="dxa"/>
        <w:tblInd w:w="-1003" w:type="dxa"/>
        <w:tblCellMar>
          <w:left w:w="0" w:type="dxa"/>
          <w:right w:w="0" w:type="dxa"/>
        </w:tblCellMar>
        <w:tblLook w:val="04A0" w:firstRow="1" w:lastRow="0" w:firstColumn="1" w:lastColumn="0" w:noHBand="0" w:noVBand="1"/>
      </w:tblPr>
      <w:tblGrid>
        <w:gridCol w:w="1703"/>
        <w:gridCol w:w="1701"/>
        <w:gridCol w:w="1559"/>
        <w:gridCol w:w="1417"/>
        <w:gridCol w:w="3823"/>
      </w:tblGrid>
      <w:tr w:rsidR="00072EBD" w:rsidRPr="00072EBD" w14:paraId="10F6CC2F" w14:textId="77777777" w:rsidTr="00100707">
        <w:trPr>
          <w:trHeight w:val="423"/>
        </w:trPr>
        <w:tc>
          <w:tcPr>
            <w:tcW w:w="17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7B561"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b/>
                <w:bCs/>
                <w:color w:val="000000"/>
                <w:sz w:val="28"/>
                <w:szCs w:val="28"/>
                <w:rtl/>
              </w:rPr>
              <w:t>קבוצת המיעוט</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63229"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b/>
                <w:bCs/>
                <w:color w:val="000000"/>
                <w:sz w:val="28"/>
                <w:szCs w:val="28"/>
                <w:rtl/>
              </w:rPr>
              <w:t>זהות אתנית</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EF4CA1"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b/>
                <w:bCs/>
                <w:color w:val="000000"/>
                <w:sz w:val="28"/>
                <w:szCs w:val="28"/>
                <w:rtl/>
              </w:rPr>
              <w:t>זהות לאומית</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5B682C"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b/>
                <w:bCs/>
                <w:color w:val="000000"/>
                <w:sz w:val="28"/>
                <w:szCs w:val="28"/>
                <w:rtl/>
              </w:rPr>
              <w:t>זהות דתית</w:t>
            </w:r>
          </w:p>
        </w:tc>
        <w:tc>
          <w:tcPr>
            <w:tcW w:w="38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B835DB"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b/>
                <w:bCs/>
                <w:color w:val="000000"/>
                <w:sz w:val="28"/>
                <w:szCs w:val="28"/>
                <w:rtl/>
              </w:rPr>
              <w:t>הערות</w:t>
            </w:r>
          </w:p>
        </w:tc>
      </w:tr>
      <w:tr w:rsidR="00072EBD" w:rsidRPr="00072EBD" w14:paraId="50263BCA" w14:textId="77777777" w:rsidTr="00100707">
        <w:tc>
          <w:tcPr>
            <w:tcW w:w="17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3CE56"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b/>
                <w:bCs/>
                <w:color w:val="000000"/>
                <w:sz w:val="28"/>
                <w:szCs w:val="28"/>
                <w:rtl/>
              </w:rPr>
              <w:t>ערבים מוסלמים</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80F99FA"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ערבית</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992D268"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ערבית</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09E974F"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מוסלמית</w:t>
            </w:r>
          </w:p>
        </w:tc>
        <w:tc>
          <w:tcPr>
            <w:tcW w:w="3823" w:type="dxa"/>
            <w:tcBorders>
              <w:top w:val="nil"/>
              <w:left w:val="nil"/>
              <w:bottom w:val="single" w:sz="8" w:space="0" w:color="auto"/>
              <w:right w:val="single" w:sz="8" w:space="0" w:color="auto"/>
            </w:tcBorders>
            <w:tcMar>
              <w:top w:w="0" w:type="dxa"/>
              <w:left w:w="108" w:type="dxa"/>
              <w:bottom w:w="0" w:type="dxa"/>
              <w:right w:w="108" w:type="dxa"/>
            </w:tcMar>
            <w:hideMark/>
          </w:tcPr>
          <w:p w14:paraId="5F1F55AA"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המיעוט הגדול ביותר בישראל, בערך 18% מהאוכלוסייה</w:t>
            </w:r>
          </w:p>
        </w:tc>
      </w:tr>
      <w:tr w:rsidR="00072EBD" w:rsidRPr="00072EBD" w14:paraId="36AD86B4" w14:textId="77777777" w:rsidTr="00100707">
        <w:tc>
          <w:tcPr>
            <w:tcW w:w="17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0A24D"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b/>
                <w:bCs/>
                <w:color w:val="000000"/>
                <w:sz w:val="28"/>
                <w:szCs w:val="28"/>
                <w:rtl/>
              </w:rPr>
              <w:t>ערבים נוצרים</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FEF4FB9"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ערבית</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AD22753"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ערבית</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B3B810F"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נוצרית</w:t>
            </w:r>
          </w:p>
        </w:tc>
        <w:tc>
          <w:tcPr>
            <w:tcW w:w="3823" w:type="dxa"/>
            <w:tcBorders>
              <w:top w:val="nil"/>
              <w:left w:val="nil"/>
              <w:bottom w:val="single" w:sz="8" w:space="0" w:color="auto"/>
              <w:right w:val="single" w:sz="8" w:space="0" w:color="auto"/>
            </w:tcBorders>
            <w:tcMar>
              <w:top w:w="0" w:type="dxa"/>
              <w:left w:w="108" w:type="dxa"/>
              <w:bottom w:w="0" w:type="dxa"/>
              <w:right w:w="108" w:type="dxa"/>
            </w:tcMar>
            <w:hideMark/>
          </w:tcPr>
          <w:p w14:paraId="54D2D11F"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הערבים הנוצרים הם ערבים בשפה ובתרבות, אבל נוצרים מבחינה דתית בדיוק כמו רוב תושבי אירופה ואמריקה</w:t>
            </w:r>
          </w:p>
        </w:tc>
      </w:tr>
      <w:tr w:rsidR="00072EBD" w:rsidRPr="00072EBD" w14:paraId="79E02D9D" w14:textId="77777777" w:rsidTr="00100707">
        <w:tc>
          <w:tcPr>
            <w:tcW w:w="17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56535"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b/>
                <w:bCs/>
                <w:color w:val="000000"/>
                <w:sz w:val="28"/>
                <w:szCs w:val="28"/>
                <w:rtl/>
              </w:rPr>
              <w:t>בדואים</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1D87679"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ערבית</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845E017"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ערבית</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BB2ADEB"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מוסלמית</w:t>
            </w:r>
          </w:p>
        </w:tc>
        <w:tc>
          <w:tcPr>
            <w:tcW w:w="3823" w:type="dxa"/>
            <w:tcBorders>
              <w:top w:val="nil"/>
              <w:left w:val="nil"/>
              <w:bottom w:val="single" w:sz="8" w:space="0" w:color="auto"/>
              <w:right w:val="single" w:sz="8" w:space="0" w:color="auto"/>
            </w:tcBorders>
            <w:tcMar>
              <w:top w:w="0" w:type="dxa"/>
              <w:left w:w="108" w:type="dxa"/>
              <w:bottom w:w="0" w:type="dxa"/>
              <w:right w:w="108" w:type="dxa"/>
            </w:tcMar>
            <w:hideMark/>
          </w:tcPr>
          <w:p w14:paraId="50C6E8DC"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הבדואים הם ערבים מוסלמים, אבל מהווים קבוצה נפרדת בגלל אורח החיים הבדואי ובגלל רצונם להיבדל מהאחרים</w:t>
            </w:r>
            <w:r w:rsidR="007B1A04">
              <w:rPr>
                <w:rFonts w:ascii="David" w:eastAsia="Times New Roman" w:hAnsi="David" w:cs="David" w:hint="cs"/>
                <w:color w:val="000000"/>
                <w:sz w:val="28"/>
                <w:szCs w:val="28"/>
                <w:rtl/>
              </w:rPr>
              <w:t>.</w:t>
            </w:r>
          </w:p>
        </w:tc>
      </w:tr>
      <w:tr w:rsidR="00072EBD" w:rsidRPr="00072EBD" w14:paraId="5D0EBC96" w14:textId="77777777" w:rsidTr="00100707">
        <w:tc>
          <w:tcPr>
            <w:tcW w:w="17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2DD3E"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b/>
                <w:bCs/>
                <w:color w:val="000000"/>
                <w:sz w:val="28"/>
                <w:szCs w:val="28"/>
                <w:rtl/>
              </w:rPr>
              <w:t>דרוזים</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82E5B15"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דרוזית</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568FA04"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74C2692"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דרוזית</w:t>
            </w:r>
          </w:p>
        </w:tc>
        <w:tc>
          <w:tcPr>
            <w:tcW w:w="3823" w:type="dxa"/>
            <w:tcBorders>
              <w:top w:val="nil"/>
              <w:left w:val="nil"/>
              <w:bottom w:val="single" w:sz="8" w:space="0" w:color="auto"/>
              <w:right w:val="single" w:sz="8" w:space="0" w:color="auto"/>
            </w:tcBorders>
            <w:tcMar>
              <w:top w:w="0" w:type="dxa"/>
              <w:left w:w="108" w:type="dxa"/>
              <w:bottom w:w="0" w:type="dxa"/>
              <w:right w:w="108" w:type="dxa"/>
            </w:tcMar>
            <w:hideMark/>
          </w:tcPr>
          <w:p w14:paraId="3F7094F1"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הדרוזים ממוצא ערבי ומוסלמי, אבל מהווים קבוצה נפרדת וסגורה מאז המאה ה-11. שימו לב שאין להם זהות לאומית</w:t>
            </w:r>
          </w:p>
        </w:tc>
      </w:tr>
      <w:tr w:rsidR="00072EBD" w:rsidRPr="00072EBD" w14:paraId="76C4AE8F" w14:textId="77777777" w:rsidTr="00100707">
        <w:tc>
          <w:tcPr>
            <w:tcW w:w="17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5BAEF"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b/>
                <w:bCs/>
                <w:color w:val="000000"/>
                <w:sz w:val="28"/>
                <w:szCs w:val="28"/>
                <w:rtl/>
              </w:rPr>
              <w:t>צ'רקסי</w:t>
            </w:r>
            <w:r w:rsidR="007B1A04">
              <w:rPr>
                <w:rFonts w:ascii="David" w:eastAsia="Times New Roman" w:hAnsi="David" w:cs="David" w:hint="cs"/>
                <w:b/>
                <w:bCs/>
                <w:color w:val="000000"/>
                <w:sz w:val="28"/>
                <w:szCs w:val="28"/>
                <w:rtl/>
              </w:rPr>
              <w:t>י</w:t>
            </w:r>
            <w:r w:rsidRPr="00072EBD">
              <w:rPr>
                <w:rFonts w:ascii="David" w:eastAsia="Times New Roman" w:hAnsi="David" w:cs="David" w:hint="cs"/>
                <w:b/>
                <w:bCs/>
                <w:color w:val="000000"/>
                <w:sz w:val="28"/>
                <w:szCs w:val="28"/>
                <w:rtl/>
              </w:rPr>
              <w:t>ם</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EC120A3"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צ'רקסית</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20E07CD"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F4DFD3D"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מוסלמית</w:t>
            </w:r>
          </w:p>
        </w:tc>
        <w:tc>
          <w:tcPr>
            <w:tcW w:w="3823" w:type="dxa"/>
            <w:tcBorders>
              <w:top w:val="nil"/>
              <w:left w:val="nil"/>
              <w:bottom w:val="single" w:sz="8" w:space="0" w:color="auto"/>
              <w:right w:val="single" w:sz="8" w:space="0" w:color="auto"/>
            </w:tcBorders>
            <w:tcMar>
              <w:top w:w="0" w:type="dxa"/>
              <w:left w:w="108" w:type="dxa"/>
              <w:bottom w:w="0" w:type="dxa"/>
              <w:right w:w="108" w:type="dxa"/>
            </w:tcMar>
            <w:hideMark/>
          </w:tcPr>
          <w:p w14:paraId="1DF90F17" w14:textId="77777777" w:rsidR="00072EBD" w:rsidRPr="00072EBD" w:rsidRDefault="00072EBD" w:rsidP="00072EBD">
            <w:pPr>
              <w:bidi/>
              <w:spacing w:after="0" w:line="360" w:lineRule="auto"/>
              <w:rPr>
                <w:rFonts w:ascii="David" w:eastAsia="Times New Roman" w:hAnsi="David" w:cs="David"/>
                <w:color w:val="000000"/>
                <w:sz w:val="28"/>
                <w:szCs w:val="28"/>
                <w:rtl/>
              </w:rPr>
            </w:pPr>
            <w:r w:rsidRPr="00072EBD">
              <w:rPr>
                <w:rFonts w:ascii="David" w:eastAsia="Times New Roman" w:hAnsi="David" w:cs="David" w:hint="cs"/>
                <w:color w:val="000000"/>
                <w:sz w:val="28"/>
                <w:szCs w:val="28"/>
                <w:rtl/>
              </w:rPr>
              <w:t>הצ'רקסי</w:t>
            </w:r>
            <w:r w:rsidR="007B1A04">
              <w:rPr>
                <w:rFonts w:ascii="David" w:eastAsia="Times New Roman" w:hAnsi="David" w:cs="David" w:hint="cs"/>
                <w:color w:val="000000"/>
                <w:sz w:val="28"/>
                <w:szCs w:val="28"/>
                <w:rtl/>
              </w:rPr>
              <w:t>י</w:t>
            </w:r>
            <w:r w:rsidRPr="00072EBD">
              <w:rPr>
                <w:rFonts w:ascii="David" w:eastAsia="Times New Roman" w:hAnsi="David" w:cs="David" w:hint="cs"/>
                <w:color w:val="000000"/>
                <w:sz w:val="28"/>
                <w:szCs w:val="28"/>
                <w:rtl/>
              </w:rPr>
              <w:t>ם הם מיעוט קטן שחי בשני כפרים בצפון. הם אינם ערבים, אלא צ'רקסי</w:t>
            </w:r>
            <w:r w:rsidR="007B1A04">
              <w:rPr>
                <w:rFonts w:ascii="David" w:eastAsia="Times New Roman" w:hAnsi="David" w:cs="David" w:hint="cs"/>
                <w:color w:val="000000"/>
                <w:sz w:val="28"/>
                <w:szCs w:val="28"/>
                <w:rtl/>
              </w:rPr>
              <w:t>י</w:t>
            </w:r>
            <w:r w:rsidRPr="00072EBD">
              <w:rPr>
                <w:rFonts w:ascii="David" w:eastAsia="Times New Roman" w:hAnsi="David" w:cs="David" w:hint="cs"/>
                <w:color w:val="000000"/>
                <w:sz w:val="28"/>
                <w:szCs w:val="28"/>
                <w:rtl/>
              </w:rPr>
              <w:t>ם</w:t>
            </w:r>
          </w:p>
        </w:tc>
      </w:tr>
    </w:tbl>
    <w:p w14:paraId="72698F8B" w14:textId="6F1E89E4" w:rsidR="00072EBD" w:rsidRPr="00072EBD" w:rsidRDefault="00CA2924" w:rsidP="00072EBD">
      <w:pPr>
        <w:bidi/>
        <w:spacing w:after="0" w:line="360" w:lineRule="auto"/>
        <w:rPr>
          <w:rFonts w:ascii="David" w:eastAsia="Times New Roman" w:hAnsi="David" w:cs="David"/>
          <w:color w:val="000000"/>
          <w:sz w:val="28"/>
          <w:szCs w:val="28"/>
          <w:rtl/>
        </w:rPr>
      </w:pPr>
      <w:r w:rsidRPr="002205A1">
        <w:rPr>
          <w:rFonts w:ascii="Tahoma" w:hAnsi="Tahoma" w:cs="Tahoma"/>
          <w:b/>
          <w:bCs/>
          <w:noProof/>
          <w:sz w:val="24"/>
          <w:szCs w:val="24"/>
        </w:rPr>
        <w:lastRenderedPageBreak/>
        <w:drawing>
          <wp:anchor distT="0" distB="0" distL="114300" distR="114300" simplePos="0" relativeHeight="251702272" behindDoc="1" locked="0" layoutInCell="1" allowOverlap="1" wp14:anchorId="34725198" wp14:editId="53F3DA3D">
            <wp:simplePos x="0" y="0"/>
            <wp:positionH relativeFrom="column">
              <wp:posOffset>-666115</wp:posOffset>
            </wp:positionH>
            <wp:positionV relativeFrom="paragraph">
              <wp:posOffset>271145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p>
    <w:p w14:paraId="56B4C167" w14:textId="268B6ABD" w:rsidR="00072EBD" w:rsidRPr="00100707" w:rsidRDefault="00100707" w:rsidP="00100707">
      <w:pPr>
        <w:bidi/>
        <w:spacing w:after="0" w:line="360" w:lineRule="auto"/>
        <w:rPr>
          <w:rFonts w:ascii="David" w:eastAsia="Times New Roman" w:hAnsi="David" w:cs="David"/>
          <w:b/>
          <w:bCs/>
          <w:color w:val="000000"/>
          <w:sz w:val="32"/>
          <w:szCs w:val="32"/>
          <w:rtl/>
        </w:rPr>
      </w:pPr>
      <w:r w:rsidRPr="00100707">
        <w:rPr>
          <w:rFonts w:ascii="David" w:eastAsia="Times New Roman" w:hAnsi="David" w:cs="David" w:hint="cs"/>
          <w:b/>
          <w:bCs/>
          <w:color w:val="000000"/>
          <w:sz w:val="32"/>
          <w:szCs w:val="32"/>
          <w:rtl/>
        </w:rPr>
        <w:t xml:space="preserve">משימה 2 </w:t>
      </w:r>
      <w:r>
        <w:rPr>
          <w:rFonts w:ascii="David" w:eastAsia="Times New Roman" w:hAnsi="David" w:cs="David" w:hint="cs"/>
          <w:color w:val="000000"/>
          <w:sz w:val="28"/>
          <w:szCs w:val="28"/>
          <w:rtl/>
        </w:rPr>
        <w:t xml:space="preserve"> </w:t>
      </w:r>
    </w:p>
    <w:p w14:paraId="6F6C7AA3" w14:textId="56B7DE2F" w:rsidR="00100707" w:rsidRDefault="00100707" w:rsidP="00100707">
      <w:pPr>
        <w:bidi/>
        <w:spacing w:after="0" w:line="360" w:lineRule="auto"/>
        <w:rPr>
          <w:rFonts w:ascii="David" w:eastAsia="Times New Roman" w:hAnsi="David" w:cs="David"/>
          <w:color w:val="000000"/>
          <w:sz w:val="28"/>
          <w:szCs w:val="28"/>
          <w:rtl/>
        </w:rPr>
      </w:pPr>
      <w:r>
        <w:rPr>
          <w:rFonts w:ascii="David" w:eastAsia="Times New Roman" w:hAnsi="David" w:cs="David" w:hint="cs"/>
          <w:color w:val="000000"/>
          <w:sz w:val="28"/>
          <w:szCs w:val="28"/>
          <w:rtl/>
        </w:rPr>
        <w:t xml:space="preserve">מעמד המיעוטים בישראל נקבע במגילת העצמאות </w:t>
      </w:r>
      <w:r w:rsidR="0024519A">
        <w:rPr>
          <w:rFonts w:ascii="David" w:eastAsia="Times New Roman" w:hAnsi="David" w:cs="David" w:hint="cs"/>
          <w:color w:val="000000"/>
          <w:sz w:val="28"/>
          <w:szCs w:val="28"/>
          <w:rtl/>
        </w:rPr>
        <w:t>.</w:t>
      </w:r>
    </w:p>
    <w:p w14:paraId="2FA9A079" w14:textId="62CF4BF0" w:rsidR="00100707" w:rsidRDefault="00100707" w:rsidP="00100707">
      <w:pPr>
        <w:bidi/>
        <w:spacing w:after="0" w:line="360" w:lineRule="auto"/>
        <w:rPr>
          <w:rFonts w:ascii="David" w:eastAsia="Times New Roman" w:hAnsi="David" w:cs="David"/>
          <w:color w:val="000000"/>
          <w:sz w:val="28"/>
          <w:szCs w:val="28"/>
          <w:rtl/>
        </w:rPr>
      </w:pPr>
      <w:r>
        <w:rPr>
          <w:rFonts w:ascii="David" w:eastAsia="Times New Roman" w:hAnsi="David" w:cs="David" w:hint="cs"/>
          <w:color w:val="000000"/>
          <w:sz w:val="28"/>
          <w:szCs w:val="28"/>
          <w:rtl/>
        </w:rPr>
        <w:t xml:space="preserve">הצג </w:t>
      </w:r>
      <w:r w:rsidR="0024519A">
        <w:rPr>
          <w:rFonts w:ascii="David" w:eastAsia="Times New Roman" w:hAnsi="David" w:cs="David" w:hint="cs"/>
          <w:color w:val="000000"/>
          <w:sz w:val="28"/>
          <w:szCs w:val="28"/>
          <w:rtl/>
        </w:rPr>
        <w:t xml:space="preserve">והסבר </w:t>
      </w:r>
      <w:r>
        <w:rPr>
          <w:rFonts w:ascii="David" w:eastAsia="Times New Roman" w:hAnsi="David" w:cs="David" w:hint="cs"/>
          <w:color w:val="000000"/>
          <w:sz w:val="28"/>
          <w:szCs w:val="28"/>
          <w:rtl/>
        </w:rPr>
        <w:t>ציטוט/משפט אחד המעיד על כך</w:t>
      </w:r>
      <w:r w:rsidR="0024519A">
        <w:rPr>
          <w:rFonts w:ascii="David" w:eastAsia="Times New Roman" w:hAnsi="David" w:cs="David" w:hint="cs"/>
          <w:color w:val="000000"/>
          <w:sz w:val="28"/>
          <w:szCs w:val="28"/>
          <w:rtl/>
        </w:rPr>
        <w:t>.</w:t>
      </w:r>
      <w:r>
        <w:rPr>
          <w:rFonts w:ascii="David" w:eastAsia="Times New Roman" w:hAnsi="David" w:cs="David" w:hint="cs"/>
          <w:color w:val="000000"/>
          <w:sz w:val="28"/>
          <w:szCs w:val="28"/>
          <w:rtl/>
        </w:rPr>
        <w:t xml:space="preserve"> </w:t>
      </w:r>
    </w:p>
    <w:p w14:paraId="197E131B" w14:textId="77777777" w:rsidR="00100707" w:rsidRDefault="00100707" w:rsidP="00100707">
      <w:pPr>
        <w:bidi/>
        <w:spacing w:after="0" w:line="360" w:lineRule="auto"/>
        <w:rPr>
          <w:rFonts w:ascii="David" w:eastAsia="Times New Roman" w:hAnsi="David" w:cs="David"/>
          <w:color w:val="000000"/>
          <w:sz w:val="28"/>
          <w:szCs w:val="28"/>
          <w:rtl/>
        </w:rPr>
      </w:pPr>
      <w:r>
        <w:rPr>
          <w:rFonts w:ascii="David" w:eastAsia="Times New Roman" w:hAnsi="David" w:cs="David" w:hint="cs"/>
          <w:color w:val="000000"/>
          <w:sz w:val="28"/>
          <w:szCs w:val="28"/>
          <w:rtl/>
        </w:rPr>
        <w:t>_______________________________________________________________________________________________________________________________________________________________________________________</w:t>
      </w:r>
    </w:p>
    <w:p w14:paraId="7E55CF35" w14:textId="77777777" w:rsidR="0024519A" w:rsidRDefault="0024519A" w:rsidP="00100707">
      <w:pPr>
        <w:bidi/>
        <w:spacing w:after="0" w:line="360" w:lineRule="auto"/>
        <w:rPr>
          <w:rFonts w:ascii="David" w:eastAsia="Times New Roman" w:hAnsi="David" w:cs="David"/>
          <w:color w:val="000000"/>
          <w:sz w:val="28"/>
          <w:szCs w:val="28"/>
          <w:rtl/>
        </w:rPr>
      </w:pPr>
    </w:p>
    <w:p w14:paraId="0AE6007E" w14:textId="77777777" w:rsidR="0024519A" w:rsidRDefault="0024519A" w:rsidP="0024519A">
      <w:pPr>
        <w:bidi/>
        <w:spacing w:after="0" w:line="360" w:lineRule="auto"/>
        <w:rPr>
          <w:rFonts w:ascii="David" w:eastAsia="Times New Roman" w:hAnsi="David" w:cs="David"/>
          <w:color w:val="000000"/>
          <w:sz w:val="28"/>
          <w:szCs w:val="28"/>
          <w:rtl/>
        </w:rPr>
      </w:pPr>
    </w:p>
    <w:p w14:paraId="0171B35E" w14:textId="77777777" w:rsidR="0024519A" w:rsidRDefault="0024519A" w:rsidP="0024519A">
      <w:pPr>
        <w:bidi/>
        <w:spacing w:after="0" w:line="360" w:lineRule="auto"/>
        <w:rPr>
          <w:rFonts w:ascii="David" w:eastAsia="Times New Roman" w:hAnsi="David" w:cs="David"/>
          <w:color w:val="000000"/>
          <w:sz w:val="28"/>
          <w:szCs w:val="28"/>
          <w:rtl/>
        </w:rPr>
      </w:pPr>
    </w:p>
    <w:p w14:paraId="14AFC1C9" w14:textId="34AD8FC8" w:rsidR="00100707" w:rsidRDefault="00100707" w:rsidP="0024519A">
      <w:pPr>
        <w:bidi/>
        <w:spacing w:after="0" w:line="360" w:lineRule="auto"/>
        <w:rPr>
          <w:rFonts w:ascii="David" w:eastAsia="Times New Roman" w:hAnsi="David" w:cs="David"/>
          <w:color w:val="000000"/>
          <w:sz w:val="28"/>
          <w:szCs w:val="28"/>
          <w:rtl/>
        </w:rPr>
      </w:pPr>
      <w:r>
        <w:rPr>
          <w:rFonts w:ascii="David" w:eastAsia="Times New Roman" w:hAnsi="David" w:cs="David" w:hint="cs"/>
          <w:color w:val="000000"/>
          <w:sz w:val="28"/>
          <w:szCs w:val="28"/>
          <w:rtl/>
        </w:rPr>
        <w:t xml:space="preserve">למיעוטים יש זכויות </w:t>
      </w:r>
      <w:r w:rsidR="0024519A">
        <w:rPr>
          <w:rFonts w:ascii="David" w:eastAsia="Times New Roman" w:hAnsi="David" w:cs="David" w:hint="cs"/>
          <w:color w:val="000000"/>
          <w:sz w:val="28"/>
          <w:szCs w:val="28"/>
          <w:rtl/>
        </w:rPr>
        <w:t>.</w:t>
      </w:r>
    </w:p>
    <w:p w14:paraId="35AA00BB" w14:textId="5DA0F3D1" w:rsidR="00100707" w:rsidRDefault="0024519A" w:rsidP="00100707">
      <w:pPr>
        <w:bidi/>
        <w:spacing w:after="0" w:line="360" w:lineRule="auto"/>
        <w:rPr>
          <w:rFonts w:ascii="David" w:eastAsia="Times New Roman" w:hAnsi="David" w:cs="David"/>
          <w:color w:val="000000"/>
          <w:sz w:val="28"/>
          <w:szCs w:val="28"/>
          <w:rtl/>
        </w:rPr>
      </w:pPr>
      <w:r>
        <w:rPr>
          <w:rFonts w:ascii="David" w:eastAsia="Times New Roman" w:hAnsi="David" w:cs="David" w:hint="cs"/>
          <w:color w:val="000000"/>
          <w:sz w:val="28"/>
          <w:szCs w:val="28"/>
          <w:rtl/>
        </w:rPr>
        <w:t>רשום בטבלה</w:t>
      </w:r>
      <w:r w:rsidR="00100707">
        <w:rPr>
          <w:rFonts w:ascii="David" w:eastAsia="Times New Roman" w:hAnsi="David" w:cs="David" w:hint="cs"/>
          <w:color w:val="000000"/>
          <w:sz w:val="28"/>
          <w:szCs w:val="28"/>
          <w:rtl/>
        </w:rPr>
        <w:t xml:space="preserve"> שתי זכויות של המיעוטים בשני תחומים שונים. </w:t>
      </w:r>
    </w:p>
    <w:p w14:paraId="55EACF10" w14:textId="77777777" w:rsidR="000E4053" w:rsidRDefault="000E4053" w:rsidP="000E4053">
      <w:pPr>
        <w:bidi/>
        <w:spacing w:after="0" w:line="360" w:lineRule="auto"/>
        <w:rPr>
          <w:rFonts w:ascii="David" w:eastAsia="Times New Roman" w:hAnsi="David" w:cs="David"/>
          <w:color w:val="000000"/>
          <w:sz w:val="28"/>
          <w:szCs w:val="28"/>
          <w:rtl/>
        </w:rPr>
      </w:pPr>
    </w:p>
    <w:tbl>
      <w:tblPr>
        <w:tblStyle w:val="ad"/>
        <w:bidiVisual/>
        <w:tblW w:w="0" w:type="auto"/>
        <w:tblLook w:val="04A0" w:firstRow="1" w:lastRow="0" w:firstColumn="1" w:lastColumn="0" w:noHBand="0" w:noVBand="1"/>
      </w:tblPr>
      <w:tblGrid>
        <w:gridCol w:w="4315"/>
        <w:gridCol w:w="4315"/>
      </w:tblGrid>
      <w:tr w:rsidR="000E4053" w14:paraId="5B4E6D40" w14:textId="77777777" w:rsidTr="000E4053">
        <w:tc>
          <w:tcPr>
            <w:tcW w:w="4315" w:type="dxa"/>
          </w:tcPr>
          <w:p w14:paraId="2C167D71" w14:textId="77777777" w:rsidR="000E4053" w:rsidRPr="005D7F61" w:rsidRDefault="000E4053" w:rsidP="000E4053">
            <w:pPr>
              <w:bidi/>
              <w:spacing w:line="360" w:lineRule="auto"/>
              <w:rPr>
                <w:rFonts w:ascii="David" w:eastAsia="Times New Roman" w:hAnsi="David" w:cs="David"/>
                <w:b/>
                <w:bCs/>
                <w:color w:val="000000"/>
                <w:sz w:val="28"/>
                <w:szCs w:val="28"/>
                <w:rtl/>
              </w:rPr>
            </w:pPr>
            <w:r w:rsidRPr="005D7F61">
              <w:rPr>
                <w:rFonts w:ascii="David" w:eastAsia="Times New Roman" w:hAnsi="David" w:cs="David" w:hint="cs"/>
                <w:b/>
                <w:bCs/>
                <w:color w:val="000000"/>
                <w:sz w:val="28"/>
                <w:szCs w:val="28"/>
                <w:rtl/>
              </w:rPr>
              <w:t>זכויות מיעוטים</w:t>
            </w:r>
          </w:p>
        </w:tc>
        <w:tc>
          <w:tcPr>
            <w:tcW w:w="4315" w:type="dxa"/>
          </w:tcPr>
          <w:p w14:paraId="75D72FB7" w14:textId="77777777" w:rsidR="000E4053" w:rsidRPr="005D7F61" w:rsidRDefault="000E4053" w:rsidP="000E4053">
            <w:pPr>
              <w:bidi/>
              <w:spacing w:line="360" w:lineRule="auto"/>
              <w:rPr>
                <w:rFonts w:ascii="David" w:eastAsia="Times New Roman" w:hAnsi="David" w:cs="David"/>
                <w:b/>
                <w:bCs/>
                <w:color w:val="000000"/>
                <w:sz w:val="28"/>
                <w:szCs w:val="28"/>
                <w:rtl/>
              </w:rPr>
            </w:pPr>
            <w:r w:rsidRPr="005D7F61">
              <w:rPr>
                <w:rFonts w:ascii="David" w:eastAsia="Times New Roman" w:hAnsi="David" w:cs="David" w:hint="cs"/>
                <w:b/>
                <w:bCs/>
                <w:color w:val="000000"/>
                <w:sz w:val="28"/>
                <w:szCs w:val="28"/>
                <w:rtl/>
              </w:rPr>
              <w:t>תחום</w:t>
            </w:r>
          </w:p>
        </w:tc>
      </w:tr>
      <w:tr w:rsidR="000E4053" w14:paraId="26A4CA08" w14:textId="77777777" w:rsidTr="000E4053">
        <w:trPr>
          <w:trHeight w:val="1940"/>
        </w:trPr>
        <w:tc>
          <w:tcPr>
            <w:tcW w:w="4315" w:type="dxa"/>
          </w:tcPr>
          <w:p w14:paraId="6AC20E22" w14:textId="77777777" w:rsidR="000E4053" w:rsidRDefault="000E4053" w:rsidP="000E4053">
            <w:pPr>
              <w:bidi/>
              <w:spacing w:line="360" w:lineRule="auto"/>
              <w:rPr>
                <w:rFonts w:ascii="David" w:eastAsia="Times New Roman" w:hAnsi="David" w:cs="David"/>
                <w:color w:val="000000"/>
                <w:sz w:val="28"/>
                <w:szCs w:val="28"/>
                <w:rtl/>
              </w:rPr>
            </w:pPr>
            <w:r>
              <w:rPr>
                <w:rFonts w:ascii="David" w:eastAsia="Times New Roman" w:hAnsi="David" w:cs="David" w:hint="cs"/>
                <w:color w:val="000000"/>
                <w:sz w:val="28"/>
                <w:szCs w:val="28"/>
                <w:rtl/>
              </w:rPr>
              <w:t>זכות ראשונה שבחרתי</w:t>
            </w:r>
          </w:p>
        </w:tc>
        <w:tc>
          <w:tcPr>
            <w:tcW w:w="4315" w:type="dxa"/>
          </w:tcPr>
          <w:p w14:paraId="31A51F0B" w14:textId="77777777" w:rsidR="000E4053" w:rsidRDefault="000E4053" w:rsidP="000E4053">
            <w:pPr>
              <w:bidi/>
              <w:spacing w:line="360" w:lineRule="auto"/>
              <w:rPr>
                <w:rFonts w:ascii="David" w:eastAsia="Times New Roman" w:hAnsi="David" w:cs="David"/>
                <w:color w:val="000000"/>
                <w:sz w:val="28"/>
                <w:szCs w:val="28"/>
                <w:rtl/>
              </w:rPr>
            </w:pPr>
          </w:p>
        </w:tc>
      </w:tr>
      <w:tr w:rsidR="000E4053" w14:paraId="2A9C4D3F" w14:textId="77777777" w:rsidTr="000E4053">
        <w:trPr>
          <w:trHeight w:val="2397"/>
        </w:trPr>
        <w:tc>
          <w:tcPr>
            <w:tcW w:w="4315" w:type="dxa"/>
          </w:tcPr>
          <w:p w14:paraId="1AE75100" w14:textId="77777777" w:rsidR="000E4053" w:rsidRDefault="000E4053" w:rsidP="000E4053">
            <w:pPr>
              <w:bidi/>
              <w:spacing w:line="360" w:lineRule="auto"/>
              <w:rPr>
                <w:rFonts w:ascii="David" w:eastAsia="Times New Roman" w:hAnsi="David" w:cs="David"/>
                <w:color w:val="000000"/>
                <w:sz w:val="28"/>
                <w:szCs w:val="28"/>
                <w:rtl/>
              </w:rPr>
            </w:pPr>
            <w:r>
              <w:rPr>
                <w:rFonts w:ascii="David" w:eastAsia="Times New Roman" w:hAnsi="David" w:cs="David" w:hint="cs"/>
                <w:color w:val="000000"/>
                <w:sz w:val="28"/>
                <w:szCs w:val="28"/>
                <w:rtl/>
              </w:rPr>
              <w:t xml:space="preserve">זכות שנייה שבחרתי </w:t>
            </w:r>
          </w:p>
        </w:tc>
        <w:tc>
          <w:tcPr>
            <w:tcW w:w="4315" w:type="dxa"/>
          </w:tcPr>
          <w:p w14:paraId="371B3A67" w14:textId="77777777" w:rsidR="000E4053" w:rsidRDefault="000E4053" w:rsidP="000E4053">
            <w:pPr>
              <w:bidi/>
              <w:spacing w:line="360" w:lineRule="auto"/>
              <w:rPr>
                <w:rFonts w:ascii="David" w:eastAsia="Times New Roman" w:hAnsi="David" w:cs="David"/>
                <w:color w:val="000000"/>
                <w:sz w:val="28"/>
                <w:szCs w:val="28"/>
                <w:rtl/>
              </w:rPr>
            </w:pPr>
          </w:p>
        </w:tc>
      </w:tr>
    </w:tbl>
    <w:p w14:paraId="494C3CD5" w14:textId="77777777" w:rsidR="000E4053" w:rsidRDefault="000E4053" w:rsidP="000E4053">
      <w:pPr>
        <w:bidi/>
        <w:spacing w:after="0" w:line="360" w:lineRule="auto"/>
        <w:rPr>
          <w:rFonts w:ascii="David" w:eastAsia="Times New Roman" w:hAnsi="David" w:cs="David"/>
          <w:color w:val="000000"/>
          <w:sz w:val="28"/>
          <w:szCs w:val="28"/>
          <w:rtl/>
        </w:rPr>
      </w:pPr>
    </w:p>
    <w:p w14:paraId="0CC69425" w14:textId="77777777" w:rsidR="00100707" w:rsidRPr="00072EBD" w:rsidRDefault="00100707" w:rsidP="00100707">
      <w:pPr>
        <w:bidi/>
        <w:spacing w:after="0" w:line="360" w:lineRule="auto"/>
        <w:rPr>
          <w:rFonts w:ascii="David" w:eastAsia="Times New Roman" w:hAnsi="David" w:cs="David"/>
          <w:color w:val="000000"/>
          <w:sz w:val="28"/>
          <w:szCs w:val="28"/>
          <w:rtl/>
        </w:rPr>
      </w:pPr>
      <w:r>
        <w:rPr>
          <w:rFonts w:ascii="David" w:eastAsia="Times New Roman" w:hAnsi="David" w:cs="David" w:hint="cs"/>
          <w:color w:val="000000"/>
          <w:sz w:val="28"/>
          <w:szCs w:val="28"/>
          <w:rtl/>
        </w:rPr>
        <w:t xml:space="preserve"> </w:t>
      </w:r>
    </w:p>
    <w:sectPr w:rsidR="00100707" w:rsidRPr="00072EBD">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C0214" w14:textId="77777777" w:rsidR="00092EBC" w:rsidRDefault="00092EBC" w:rsidP="001A0E57">
      <w:pPr>
        <w:spacing w:after="0" w:line="240" w:lineRule="auto"/>
      </w:pPr>
      <w:r>
        <w:separator/>
      </w:r>
    </w:p>
  </w:endnote>
  <w:endnote w:type="continuationSeparator" w:id="0">
    <w:p w14:paraId="359FA712" w14:textId="77777777" w:rsidR="00092EBC" w:rsidRDefault="00092EBC" w:rsidP="001A0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David"/>
    <w:charset w:val="B1"/>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782259229"/>
      <w:docPartObj>
        <w:docPartGallery w:val="Page Numbers (Bottom of Page)"/>
        <w:docPartUnique/>
      </w:docPartObj>
    </w:sdtPr>
    <w:sdtEndPr>
      <w:rPr>
        <w:noProof/>
      </w:rPr>
    </w:sdtEndPr>
    <w:sdtContent>
      <w:p w14:paraId="5E26664E" w14:textId="77777777" w:rsidR="00757F70" w:rsidRDefault="00757F70">
        <w:pPr>
          <w:pStyle w:val="a9"/>
          <w:jc w:val="center"/>
        </w:pPr>
        <w:r>
          <w:fldChar w:fldCharType="begin"/>
        </w:r>
        <w:r>
          <w:instrText xml:space="preserve"> PAGE   \* MERGEFORMAT </w:instrText>
        </w:r>
        <w:r>
          <w:fldChar w:fldCharType="separate"/>
        </w:r>
        <w:r>
          <w:rPr>
            <w:noProof/>
          </w:rPr>
          <w:t>2</w:t>
        </w:r>
        <w:r>
          <w:rPr>
            <w:noProof/>
          </w:rPr>
          <w:fldChar w:fldCharType="end"/>
        </w:r>
      </w:p>
    </w:sdtContent>
  </w:sdt>
  <w:p w14:paraId="022F993A" w14:textId="77777777" w:rsidR="00757F70" w:rsidRDefault="00757F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F338F" w14:textId="77777777" w:rsidR="00092EBC" w:rsidRDefault="00092EBC" w:rsidP="001A0E57">
      <w:pPr>
        <w:spacing w:after="0" w:line="240" w:lineRule="auto"/>
      </w:pPr>
      <w:r>
        <w:separator/>
      </w:r>
    </w:p>
  </w:footnote>
  <w:footnote w:type="continuationSeparator" w:id="0">
    <w:p w14:paraId="4E9AF978" w14:textId="77777777" w:rsidR="00092EBC" w:rsidRDefault="00092EBC" w:rsidP="001A0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7976"/>
    <w:multiLevelType w:val="hybridMultilevel"/>
    <w:tmpl w:val="376475C4"/>
    <w:lvl w:ilvl="0" w:tplc="4394EF2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57F76"/>
    <w:multiLevelType w:val="hybridMultilevel"/>
    <w:tmpl w:val="6DE6A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2E6E88"/>
    <w:multiLevelType w:val="hybridMultilevel"/>
    <w:tmpl w:val="D09C8A60"/>
    <w:lvl w:ilvl="0" w:tplc="955A3086">
      <w:start w:val="1"/>
      <w:numFmt w:val="decimal"/>
      <w:lvlText w:val="%1."/>
      <w:lvlJc w:val="left"/>
      <w:pPr>
        <w:tabs>
          <w:tab w:val="num" w:pos="720"/>
        </w:tabs>
        <w:ind w:left="720" w:right="720" w:hanging="360"/>
      </w:pPr>
      <w:rPr>
        <w:rFonts w:ascii="Times New Roman" w:eastAsia="Times New Roman" w:hAnsi="Times New Roman" w:cs="David"/>
      </w:rPr>
    </w:lvl>
    <w:lvl w:ilvl="1" w:tplc="2D2AF3A8">
      <w:start w:val="1"/>
      <w:numFmt w:val="hebrew1"/>
      <w:lvlText w:val="%2."/>
      <w:lvlJc w:val="left"/>
      <w:pPr>
        <w:tabs>
          <w:tab w:val="num" w:pos="1440"/>
        </w:tabs>
        <w:ind w:left="1440" w:hanging="360"/>
      </w:pPr>
      <w:rPr>
        <w:rFonts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16B565E7"/>
    <w:multiLevelType w:val="hybridMultilevel"/>
    <w:tmpl w:val="F04AFD0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1F3A28"/>
    <w:multiLevelType w:val="multilevel"/>
    <w:tmpl w:val="1DAA5134"/>
    <w:lvl w:ilvl="0">
      <w:start w:val="1"/>
      <w:numFmt w:val="decimal"/>
      <w:lvlText w:val="%1."/>
      <w:lvlJc w:val="left"/>
      <w:pPr>
        <w:tabs>
          <w:tab w:val="num" w:pos="1494"/>
        </w:tabs>
        <w:ind w:left="149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0"/>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D3700B"/>
    <w:multiLevelType w:val="multilevel"/>
    <w:tmpl w:val="337C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8C46B2"/>
    <w:multiLevelType w:val="multilevel"/>
    <w:tmpl w:val="DF78A58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A0A788F"/>
    <w:multiLevelType w:val="multilevel"/>
    <w:tmpl w:val="AE0C7A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018F7"/>
    <w:multiLevelType w:val="hybridMultilevel"/>
    <w:tmpl w:val="6C7648C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227F6"/>
    <w:multiLevelType w:val="hybridMultilevel"/>
    <w:tmpl w:val="712ADC1E"/>
    <w:lvl w:ilvl="0" w:tplc="95FC669E">
      <w:start w:val="1"/>
      <w:numFmt w:val="decimal"/>
      <w:lvlText w:val="%1."/>
      <w:lvlJc w:val="left"/>
      <w:pPr>
        <w:tabs>
          <w:tab w:val="num" w:pos="720"/>
        </w:tabs>
        <w:ind w:left="720" w:hanging="360"/>
      </w:pPr>
      <w:rPr>
        <w:rFonts w:ascii="Times New Roman" w:eastAsia="Times New Roman" w:hAnsi="Times New Roman" w:cs="Guttman Yad-Brush"/>
        <w:sz w:val="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F0078"/>
    <w:multiLevelType w:val="multilevel"/>
    <w:tmpl w:val="7980A542"/>
    <w:lvl w:ilvl="0">
      <w:start w:val="1"/>
      <w:numFmt w:val="bullet"/>
      <w:lvlText w:val=""/>
      <w:lvlJc w:val="left"/>
      <w:pPr>
        <w:tabs>
          <w:tab w:val="num" w:pos="8440"/>
        </w:tabs>
        <w:ind w:left="8440" w:hanging="360"/>
      </w:pPr>
      <w:rPr>
        <w:rFonts w:ascii="Wingdings" w:hAnsi="Wingdings" w:hint="default"/>
        <w:sz w:val="20"/>
      </w:rPr>
    </w:lvl>
    <w:lvl w:ilvl="1" w:tentative="1">
      <w:start w:val="1"/>
      <w:numFmt w:val="bullet"/>
      <w:lvlText w:val=""/>
      <w:lvlJc w:val="left"/>
      <w:pPr>
        <w:tabs>
          <w:tab w:val="num" w:pos="9160"/>
        </w:tabs>
        <w:ind w:left="9160" w:hanging="360"/>
      </w:pPr>
      <w:rPr>
        <w:rFonts w:ascii="Wingdings" w:hAnsi="Wingdings" w:hint="default"/>
        <w:sz w:val="20"/>
      </w:rPr>
    </w:lvl>
    <w:lvl w:ilvl="2" w:tentative="1">
      <w:start w:val="1"/>
      <w:numFmt w:val="bullet"/>
      <w:lvlText w:val=""/>
      <w:lvlJc w:val="left"/>
      <w:pPr>
        <w:tabs>
          <w:tab w:val="num" w:pos="9880"/>
        </w:tabs>
        <w:ind w:left="9880" w:hanging="360"/>
      </w:pPr>
      <w:rPr>
        <w:rFonts w:ascii="Wingdings" w:hAnsi="Wingdings" w:hint="default"/>
        <w:sz w:val="20"/>
      </w:rPr>
    </w:lvl>
    <w:lvl w:ilvl="3" w:tentative="1">
      <w:start w:val="1"/>
      <w:numFmt w:val="bullet"/>
      <w:lvlText w:val=""/>
      <w:lvlJc w:val="left"/>
      <w:pPr>
        <w:tabs>
          <w:tab w:val="num" w:pos="10600"/>
        </w:tabs>
        <w:ind w:left="10600" w:hanging="360"/>
      </w:pPr>
      <w:rPr>
        <w:rFonts w:ascii="Wingdings" w:hAnsi="Wingdings" w:hint="default"/>
        <w:sz w:val="20"/>
      </w:rPr>
    </w:lvl>
    <w:lvl w:ilvl="4" w:tentative="1">
      <w:start w:val="1"/>
      <w:numFmt w:val="bullet"/>
      <w:lvlText w:val=""/>
      <w:lvlJc w:val="left"/>
      <w:pPr>
        <w:tabs>
          <w:tab w:val="num" w:pos="11320"/>
        </w:tabs>
        <w:ind w:left="11320" w:hanging="360"/>
      </w:pPr>
      <w:rPr>
        <w:rFonts w:ascii="Wingdings" w:hAnsi="Wingdings" w:hint="default"/>
        <w:sz w:val="20"/>
      </w:rPr>
    </w:lvl>
    <w:lvl w:ilvl="5" w:tentative="1">
      <w:start w:val="1"/>
      <w:numFmt w:val="bullet"/>
      <w:lvlText w:val=""/>
      <w:lvlJc w:val="left"/>
      <w:pPr>
        <w:tabs>
          <w:tab w:val="num" w:pos="12040"/>
        </w:tabs>
        <w:ind w:left="12040" w:hanging="360"/>
      </w:pPr>
      <w:rPr>
        <w:rFonts w:ascii="Wingdings" w:hAnsi="Wingdings" w:hint="default"/>
        <w:sz w:val="20"/>
      </w:rPr>
    </w:lvl>
    <w:lvl w:ilvl="6" w:tentative="1">
      <w:start w:val="1"/>
      <w:numFmt w:val="bullet"/>
      <w:lvlText w:val=""/>
      <w:lvlJc w:val="left"/>
      <w:pPr>
        <w:tabs>
          <w:tab w:val="num" w:pos="12760"/>
        </w:tabs>
        <w:ind w:left="12760" w:hanging="360"/>
      </w:pPr>
      <w:rPr>
        <w:rFonts w:ascii="Wingdings" w:hAnsi="Wingdings" w:hint="default"/>
        <w:sz w:val="20"/>
      </w:rPr>
    </w:lvl>
    <w:lvl w:ilvl="7" w:tentative="1">
      <w:start w:val="1"/>
      <w:numFmt w:val="bullet"/>
      <w:lvlText w:val=""/>
      <w:lvlJc w:val="left"/>
      <w:pPr>
        <w:tabs>
          <w:tab w:val="num" w:pos="13480"/>
        </w:tabs>
        <w:ind w:left="13480" w:hanging="360"/>
      </w:pPr>
      <w:rPr>
        <w:rFonts w:ascii="Wingdings" w:hAnsi="Wingdings" w:hint="default"/>
        <w:sz w:val="20"/>
      </w:rPr>
    </w:lvl>
    <w:lvl w:ilvl="8" w:tentative="1">
      <w:start w:val="1"/>
      <w:numFmt w:val="bullet"/>
      <w:lvlText w:val=""/>
      <w:lvlJc w:val="left"/>
      <w:pPr>
        <w:tabs>
          <w:tab w:val="num" w:pos="14200"/>
        </w:tabs>
        <w:ind w:left="14200" w:hanging="360"/>
      </w:pPr>
      <w:rPr>
        <w:rFonts w:ascii="Wingdings" w:hAnsi="Wingdings" w:hint="default"/>
        <w:sz w:val="20"/>
      </w:rPr>
    </w:lvl>
  </w:abstractNum>
  <w:abstractNum w:abstractNumId="11" w15:restartNumberingAfterBreak="0">
    <w:nsid w:val="39D25BDF"/>
    <w:multiLevelType w:val="hybridMultilevel"/>
    <w:tmpl w:val="856AA076"/>
    <w:lvl w:ilvl="0" w:tplc="A9E4096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943641F8">
      <w:numFmt w:val="bullet"/>
      <w:lvlText w:val="-"/>
      <w:lvlJc w:val="left"/>
      <w:pPr>
        <w:ind w:left="2160" w:hanging="360"/>
      </w:pPr>
      <w:rPr>
        <w:rFonts w:ascii="Times New Roman" w:eastAsia="Times New Roman" w:hAnsi="Times New Roman" w:cs="Times New Roman" w:hint="default"/>
      </w:rPr>
    </w:lvl>
    <w:lvl w:ilvl="3" w:tplc="F4725122">
      <w:numFmt w:val="bullet"/>
      <w:lvlText w:val="•"/>
      <w:lvlJc w:val="left"/>
      <w:pPr>
        <w:ind w:left="3240" w:hanging="720"/>
      </w:pPr>
      <w:rPr>
        <w:rFonts w:ascii="Arial" w:eastAsia="Calibri" w:hAnsi="Arial" w:cs="Arial" w:hint="default"/>
        <w:b w:val="0"/>
        <w:u w:val="none"/>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C3AB6"/>
    <w:multiLevelType w:val="hybridMultilevel"/>
    <w:tmpl w:val="2DF6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C6BB0"/>
    <w:multiLevelType w:val="hybridMultilevel"/>
    <w:tmpl w:val="25CA183E"/>
    <w:lvl w:ilvl="0" w:tplc="78387624">
      <w:start w:val="1"/>
      <w:numFmt w:val="bullet"/>
      <w:lvlText w:val=""/>
      <w:lvlJc w:val="left"/>
      <w:pPr>
        <w:tabs>
          <w:tab w:val="num" w:pos="720"/>
        </w:tabs>
        <w:ind w:left="720" w:hanging="360"/>
      </w:pPr>
      <w:rPr>
        <w:rFonts w:ascii="Wingdings" w:hAnsi="Wingdings" w:hint="default"/>
      </w:rPr>
    </w:lvl>
    <w:lvl w:ilvl="1" w:tplc="CE902244" w:tentative="1">
      <w:start w:val="1"/>
      <w:numFmt w:val="bullet"/>
      <w:lvlText w:val=""/>
      <w:lvlJc w:val="left"/>
      <w:pPr>
        <w:tabs>
          <w:tab w:val="num" w:pos="1440"/>
        </w:tabs>
        <w:ind w:left="1440" w:hanging="360"/>
      </w:pPr>
      <w:rPr>
        <w:rFonts w:ascii="Wingdings" w:hAnsi="Wingdings" w:hint="default"/>
      </w:rPr>
    </w:lvl>
    <w:lvl w:ilvl="2" w:tplc="F3BC0560" w:tentative="1">
      <w:start w:val="1"/>
      <w:numFmt w:val="bullet"/>
      <w:lvlText w:val=""/>
      <w:lvlJc w:val="left"/>
      <w:pPr>
        <w:tabs>
          <w:tab w:val="num" w:pos="2160"/>
        </w:tabs>
        <w:ind w:left="2160" w:hanging="360"/>
      </w:pPr>
      <w:rPr>
        <w:rFonts w:ascii="Wingdings" w:hAnsi="Wingdings" w:hint="default"/>
      </w:rPr>
    </w:lvl>
    <w:lvl w:ilvl="3" w:tplc="AF6C512C" w:tentative="1">
      <w:start w:val="1"/>
      <w:numFmt w:val="bullet"/>
      <w:lvlText w:val=""/>
      <w:lvlJc w:val="left"/>
      <w:pPr>
        <w:tabs>
          <w:tab w:val="num" w:pos="2880"/>
        </w:tabs>
        <w:ind w:left="2880" w:hanging="360"/>
      </w:pPr>
      <w:rPr>
        <w:rFonts w:ascii="Wingdings" w:hAnsi="Wingdings" w:hint="default"/>
      </w:rPr>
    </w:lvl>
    <w:lvl w:ilvl="4" w:tplc="8730C4DA" w:tentative="1">
      <w:start w:val="1"/>
      <w:numFmt w:val="bullet"/>
      <w:lvlText w:val=""/>
      <w:lvlJc w:val="left"/>
      <w:pPr>
        <w:tabs>
          <w:tab w:val="num" w:pos="3600"/>
        </w:tabs>
        <w:ind w:left="3600" w:hanging="360"/>
      </w:pPr>
      <w:rPr>
        <w:rFonts w:ascii="Wingdings" w:hAnsi="Wingdings" w:hint="default"/>
      </w:rPr>
    </w:lvl>
    <w:lvl w:ilvl="5" w:tplc="5F62BDD2" w:tentative="1">
      <w:start w:val="1"/>
      <w:numFmt w:val="bullet"/>
      <w:lvlText w:val=""/>
      <w:lvlJc w:val="left"/>
      <w:pPr>
        <w:tabs>
          <w:tab w:val="num" w:pos="4320"/>
        </w:tabs>
        <w:ind w:left="4320" w:hanging="360"/>
      </w:pPr>
      <w:rPr>
        <w:rFonts w:ascii="Wingdings" w:hAnsi="Wingdings" w:hint="default"/>
      </w:rPr>
    </w:lvl>
    <w:lvl w:ilvl="6" w:tplc="A0FEC55A" w:tentative="1">
      <w:start w:val="1"/>
      <w:numFmt w:val="bullet"/>
      <w:lvlText w:val=""/>
      <w:lvlJc w:val="left"/>
      <w:pPr>
        <w:tabs>
          <w:tab w:val="num" w:pos="5040"/>
        </w:tabs>
        <w:ind w:left="5040" w:hanging="360"/>
      </w:pPr>
      <w:rPr>
        <w:rFonts w:ascii="Wingdings" w:hAnsi="Wingdings" w:hint="default"/>
      </w:rPr>
    </w:lvl>
    <w:lvl w:ilvl="7" w:tplc="B6D20D9E" w:tentative="1">
      <w:start w:val="1"/>
      <w:numFmt w:val="bullet"/>
      <w:lvlText w:val=""/>
      <w:lvlJc w:val="left"/>
      <w:pPr>
        <w:tabs>
          <w:tab w:val="num" w:pos="5760"/>
        </w:tabs>
        <w:ind w:left="5760" w:hanging="360"/>
      </w:pPr>
      <w:rPr>
        <w:rFonts w:ascii="Wingdings" w:hAnsi="Wingdings" w:hint="default"/>
      </w:rPr>
    </w:lvl>
    <w:lvl w:ilvl="8" w:tplc="D18A4AC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D2410C"/>
    <w:multiLevelType w:val="hybridMultilevel"/>
    <w:tmpl w:val="376475C4"/>
    <w:lvl w:ilvl="0" w:tplc="4394EF2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D09DA"/>
    <w:multiLevelType w:val="hybridMultilevel"/>
    <w:tmpl w:val="3222B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2371E13"/>
    <w:multiLevelType w:val="multilevel"/>
    <w:tmpl w:val="ED822F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3723E4"/>
    <w:multiLevelType w:val="hybridMultilevel"/>
    <w:tmpl w:val="E8C67E8E"/>
    <w:lvl w:ilvl="0" w:tplc="B59EDE8E">
      <w:start w:val="1"/>
      <w:numFmt w:val="decimal"/>
      <w:lvlText w:val="%1."/>
      <w:lvlJc w:val="left"/>
      <w:pPr>
        <w:tabs>
          <w:tab w:val="num" w:pos="2911"/>
        </w:tabs>
        <w:ind w:left="2911" w:hanging="360"/>
      </w:pPr>
      <w:rPr>
        <w:rFonts w:ascii="Times New Roman" w:eastAsia="Times New Roman" w:hAnsi="Times New Roman" w:cs="Guttman Yad-Brush"/>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092622"/>
    <w:multiLevelType w:val="hybridMultilevel"/>
    <w:tmpl w:val="F18886CC"/>
    <w:lvl w:ilvl="0" w:tplc="59429036">
      <w:start w:val="1"/>
      <w:numFmt w:val="decimal"/>
      <w:lvlText w:val="%1."/>
      <w:lvlJc w:val="left"/>
      <w:pPr>
        <w:tabs>
          <w:tab w:val="num" w:pos="735"/>
        </w:tabs>
        <w:ind w:left="735" w:right="735" w:hanging="375"/>
      </w:pPr>
      <w:rPr>
        <w:rFonts w:hint="cs"/>
        <w:b/>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9" w15:restartNumberingAfterBreak="0">
    <w:nsid w:val="6A97649E"/>
    <w:multiLevelType w:val="hybridMultilevel"/>
    <w:tmpl w:val="376475C4"/>
    <w:lvl w:ilvl="0" w:tplc="4394EF2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05349"/>
    <w:multiLevelType w:val="hybridMultilevel"/>
    <w:tmpl w:val="9D8E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A564F4"/>
    <w:multiLevelType w:val="hybridMultilevel"/>
    <w:tmpl w:val="6C7648C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7B3DC6"/>
    <w:multiLevelType w:val="hybridMultilevel"/>
    <w:tmpl w:val="5AC837EE"/>
    <w:lvl w:ilvl="0" w:tplc="8B70BBA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6"/>
  </w:num>
  <w:num w:numId="4">
    <w:abstractNumId w:val="4"/>
  </w:num>
  <w:num w:numId="5">
    <w:abstractNumId w:val="3"/>
  </w:num>
  <w:num w:numId="6">
    <w:abstractNumId w:val="13"/>
  </w:num>
  <w:num w:numId="7">
    <w:abstractNumId w:val="6"/>
  </w:num>
  <w:num w:numId="8">
    <w:abstractNumId w:val="11"/>
  </w:num>
  <w:num w:numId="9">
    <w:abstractNumId w:val="21"/>
  </w:num>
  <w:num w:numId="10">
    <w:abstractNumId w:val="19"/>
  </w:num>
  <w:num w:numId="11">
    <w:abstractNumId w:val="0"/>
  </w:num>
  <w:num w:numId="12">
    <w:abstractNumId w:val="14"/>
  </w:num>
  <w:num w:numId="13">
    <w:abstractNumId w:val="8"/>
  </w:num>
  <w:num w:numId="14">
    <w:abstractNumId w:val="1"/>
  </w:num>
  <w:num w:numId="15">
    <w:abstractNumId w:val="15"/>
  </w:num>
  <w:num w:numId="16">
    <w:abstractNumId w:val="2"/>
  </w:num>
  <w:num w:numId="17">
    <w:abstractNumId w:val="9"/>
  </w:num>
  <w:num w:numId="18">
    <w:abstractNumId w:val="17"/>
  </w:num>
  <w:num w:numId="19">
    <w:abstractNumId w:val="22"/>
  </w:num>
  <w:num w:numId="20">
    <w:abstractNumId w:val="20"/>
  </w:num>
  <w:num w:numId="21">
    <w:abstractNumId w:val="18"/>
  </w:num>
  <w:num w:numId="22">
    <w:abstractNumId w:val="5"/>
  </w:num>
  <w:num w:numId="2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24"/>
    <w:rsid w:val="00003629"/>
    <w:rsid w:val="00024673"/>
    <w:rsid w:val="000451E3"/>
    <w:rsid w:val="00072EBD"/>
    <w:rsid w:val="00092EBC"/>
    <w:rsid w:val="00094E95"/>
    <w:rsid w:val="00095534"/>
    <w:rsid w:val="000E1DD3"/>
    <w:rsid w:val="000E4053"/>
    <w:rsid w:val="00100707"/>
    <w:rsid w:val="00127EE1"/>
    <w:rsid w:val="001376BF"/>
    <w:rsid w:val="00146805"/>
    <w:rsid w:val="00151603"/>
    <w:rsid w:val="00172A0E"/>
    <w:rsid w:val="001872A6"/>
    <w:rsid w:val="00187ED0"/>
    <w:rsid w:val="00196117"/>
    <w:rsid w:val="001A0E57"/>
    <w:rsid w:val="001B01FE"/>
    <w:rsid w:val="001B0364"/>
    <w:rsid w:val="001B24BB"/>
    <w:rsid w:val="001C513B"/>
    <w:rsid w:val="001D32DA"/>
    <w:rsid w:val="0024519A"/>
    <w:rsid w:val="00253F5C"/>
    <w:rsid w:val="002760AD"/>
    <w:rsid w:val="002825F9"/>
    <w:rsid w:val="00293D4B"/>
    <w:rsid w:val="00296704"/>
    <w:rsid w:val="002A7BDF"/>
    <w:rsid w:val="002C4912"/>
    <w:rsid w:val="002E1544"/>
    <w:rsid w:val="002F5194"/>
    <w:rsid w:val="0031007B"/>
    <w:rsid w:val="00347884"/>
    <w:rsid w:val="00357D3E"/>
    <w:rsid w:val="003743DB"/>
    <w:rsid w:val="00394A39"/>
    <w:rsid w:val="003D4D3A"/>
    <w:rsid w:val="003F03B9"/>
    <w:rsid w:val="003F2578"/>
    <w:rsid w:val="004142A2"/>
    <w:rsid w:val="0044101C"/>
    <w:rsid w:val="00445A48"/>
    <w:rsid w:val="0045285D"/>
    <w:rsid w:val="004967EA"/>
    <w:rsid w:val="004B1669"/>
    <w:rsid w:val="004B3F1F"/>
    <w:rsid w:val="004C54C5"/>
    <w:rsid w:val="004C74DB"/>
    <w:rsid w:val="004D04C3"/>
    <w:rsid w:val="0050384E"/>
    <w:rsid w:val="0052790A"/>
    <w:rsid w:val="005347E3"/>
    <w:rsid w:val="005966BD"/>
    <w:rsid w:val="005B2DFA"/>
    <w:rsid w:val="005B5A3A"/>
    <w:rsid w:val="005B61B2"/>
    <w:rsid w:val="005D57FE"/>
    <w:rsid w:val="005D76F1"/>
    <w:rsid w:val="005D7F61"/>
    <w:rsid w:val="0064718D"/>
    <w:rsid w:val="00651794"/>
    <w:rsid w:val="00655EDF"/>
    <w:rsid w:val="0069241F"/>
    <w:rsid w:val="006C440D"/>
    <w:rsid w:val="006E3C2D"/>
    <w:rsid w:val="006E5366"/>
    <w:rsid w:val="0074483F"/>
    <w:rsid w:val="007551CA"/>
    <w:rsid w:val="0075760B"/>
    <w:rsid w:val="00757F70"/>
    <w:rsid w:val="00783064"/>
    <w:rsid w:val="00793888"/>
    <w:rsid w:val="007B1A04"/>
    <w:rsid w:val="007C246C"/>
    <w:rsid w:val="007D61A3"/>
    <w:rsid w:val="007F3256"/>
    <w:rsid w:val="00817928"/>
    <w:rsid w:val="0083429C"/>
    <w:rsid w:val="00844872"/>
    <w:rsid w:val="00870CCA"/>
    <w:rsid w:val="00881C18"/>
    <w:rsid w:val="008837F7"/>
    <w:rsid w:val="00884653"/>
    <w:rsid w:val="008A36E9"/>
    <w:rsid w:val="008C3686"/>
    <w:rsid w:val="008C682B"/>
    <w:rsid w:val="008D7071"/>
    <w:rsid w:val="00930C34"/>
    <w:rsid w:val="00944A8C"/>
    <w:rsid w:val="009460C1"/>
    <w:rsid w:val="0095128D"/>
    <w:rsid w:val="009836A7"/>
    <w:rsid w:val="0098398F"/>
    <w:rsid w:val="009A2C1B"/>
    <w:rsid w:val="009B1511"/>
    <w:rsid w:val="00A07BA2"/>
    <w:rsid w:val="00A743DC"/>
    <w:rsid w:val="00A9627B"/>
    <w:rsid w:val="00AB25AB"/>
    <w:rsid w:val="00AB66D7"/>
    <w:rsid w:val="00AC7956"/>
    <w:rsid w:val="00AE72E4"/>
    <w:rsid w:val="00AF32E1"/>
    <w:rsid w:val="00B035E9"/>
    <w:rsid w:val="00B15195"/>
    <w:rsid w:val="00B25486"/>
    <w:rsid w:val="00B431CB"/>
    <w:rsid w:val="00B62BEC"/>
    <w:rsid w:val="00BD00B6"/>
    <w:rsid w:val="00C3568D"/>
    <w:rsid w:val="00C65C24"/>
    <w:rsid w:val="00C71623"/>
    <w:rsid w:val="00CA2924"/>
    <w:rsid w:val="00CA2EB2"/>
    <w:rsid w:val="00CC5DF6"/>
    <w:rsid w:val="00CD13C0"/>
    <w:rsid w:val="00CD165B"/>
    <w:rsid w:val="00CF7381"/>
    <w:rsid w:val="00D02E3E"/>
    <w:rsid w:val="00D508A6"/>
    <w:rsid w:val="00D830A3"/>
    <w:rsid w:val="00D937D6"/>
    <w:rsid w:val="00D93AFE"/>
    <w:rsid w:val="00DA29CE"/>
    <w:rsid w:val="00DB1BC2"/>
    <w:rsid w:val="00DB583F"/>
    <w:rsid w:val="00DC6B7E"/>
    <w:rsid w:val="00DD2CCD"/>
    <w:rsid w:val="00DE6BBC"/>
    <w:rsid w:val="00DE7371"/>
    <w:rsid w:val="00DF7BDC"/>
    <w:rsid w:val="00E02152"/>
    <w:rsid w:val="00E507B8"/>
    <w:rsid w:val="00E675E1"/>
    <w:rsid w:val="00EB33E2"/>
    <w:rsid w:val="00EC05AA"/>
    <w:rsid w:val="00EC2745"/>
    <w:rsid w:val="00EC4250"/>
    <w:rsid w:val="00EC4AE7"/>
    <w:rsid w:val="00ED501C"/>
    <w:rsid w:val="00EE0162"/>
    <w:rsid w:val="00EE4FF6"/>
    <w:rsid w:val="00F161E6"/>
    <w:rsid w:val="00F36B9D"/>
    <w:rsid w:val="00F63EC8"/>
    <w:rsid w:val="00F70655"/>
    <w:rsid w:val="00F722E3"/>
    <w:rsid w:val="00F77300"/>
    <w:rsid w:val="00F9676A"/>
    <w:rsid w:val="00FD1D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E5E6"/>
  <w15:chartTrackingRefBased/>
  <w15:docId w15:val="{42F2B572-0211-4702-BEDF-1785CA51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870CCA"/>
    <w:pPr>
      <w:keepNext/>
      <w:keepLines/>
      <w:spacing w:before="240" w:after="0"/>
      <w:outlineLvl w:val="0"/>
    </w:pPr>
    <w:rPr>
      <w:rFonts w:ascii="Cambria" w:eastAsia="Times New Roman" w:hAnsi="Cambria" w:cs="Times New Roman"/>
      <w:b/>
      <w:bCs/>
      <w:color w:val="365F91"/>
      <w:sz w:val="28"/>
      <w:szCs w:val="28"/>
    </w:rPr>
  </w:style>
  <w:style w:type="paragraph" w:styleId="3">
    <w:name w:val="heading 3"/>
    <w:basedOn w:val="a"/>
    <w:next w:val="a"/>
    <w:link w:val="30"/>
    <w:uiPriority w:val="9"/>
    <w:semiHidden/>
    <w:unhideWhenUsed/>
    <w:qFormat/>
    <w:rsid w:val="00EC42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072EB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EC425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C65C24"/>
    <w:rPr>
      <w:color w:val="0563C1" w:themeColor="hyperlink"/>
      <w:u w:val="single"/>
    </w:rPr>
  </w:style>
  <w:style w:type="character" w:styleId="a3">
    <w:name w:val="Unresolved Mention"/>
    <w:basedOn w:val="a0"/>
    <w:uiPriority w:val="99"/>
    <w:semiHidden/>
    <w:unhideWhenUsed/>
    <w:rsid w:val="00C65C24"/>
    <w:rPr>
      <w:color w:val="605E5C"/>
      <w:shd w:val="clear" w:color="auto" w:fill="E1DFDD"/>
    </w:rPr>
  </w:style>
  <w:style w:type="paragraph" w:customStyle="1" w:styleId="11">
    <w:name w:val="כותרת 11"/>
    <w:basedOn w:val="a"/>
    <w:next w:val="a"/>
    <w:uiPriority w:val="9"/>
    <w:qFormat/>
    <w:rsid w:val="00870CCA"/>
    <w:pPr>
      <w:keepNext/>
      <w:keepLines/>
      <w:bidi/>
      <w:spacing w:before="480" w:after="0" w:line="276" w:lineRule="auto"/>
      <w:outlineLvl w:val="0"/>
    </w:pPr>
    <w:rPr>
      <w:rFonts w:ascii="Cambria" w:eastAsia="Times New Roman" w:hAnsi="Cambria" w:cs="Times New Roman"/>
      <w:b/>
      <w:bCs/>
      <w:color w:val="365F91"/>
      <w:sz w:val="28"/>
      <w:szCs w:val="28"/>
    </w:rPr>
  </w:style>
  <w:style w:type="numbering" w:customStyle="1" w:styleId="12">
    <w:name w:val="ללא רשימה1"/>
    <w:next w:val="a2"/>
    <w:uiPriority w:val="99"/>
    <w:semiHidden/>
    <w:unhideWhenUsed/>
    <w:rsid w:val="00870CCA"/>
  </w:style>
  <w:style w:type="paragraph" w:styleId="a4">
    <w:name w:val="List Paragraph"/>
    <w:basedOn w:val="a"/>
    <w:uiPriority w:val="34"/>
    <w:qFormat/>
    <w:rsid w:val="00870CCA"/>
    <w:pPr>
      <w:bidi/>
      <w:spacing w:after="200" w:line="276" w:lineRule="auto"/>
      <w:ind w:left="720"/>
      <w:contextualSpacing/>
    </w:pPr>
  </w:style>
  <w:style w:type="character" w:customStyle="1" w:styleId="FollowedHyperlink1">
    <w:name w:val="FollowedHyperlink1"/>
    <w:basedOn w:val="a0"/>
    <w:uiPriority w:val="99"/>
    <w:semiHidden/>
    <w:unhideWhenUsed/>
    <w:rsid w:val="00870CCA"/>
    <w:rPr>
      <w:color w:val="800080"/>
      <w:u w:val="single"/>
    </w:rPr>
  </w:style>
  <w:style w:type="paragraph" w:styleId="a5">
    <w:name w:val="Balloon Text"/>
    <w:basedOn w:val="a"/>
    <w:link w:val="a6"/>
    <w:uiPriority w:val="99"/>
    <w:semiHidden/>
    <w:unhideWhenUsed/>
    <w:rsid w:val="00870CCA"/>
    <w:pPr>
      <w:bidi/>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870CCA"/>
    <w:rPr>
      <w:rFonts w:ascii="Tahoma" w:hAnsi="Tahoma" w:cs="Tahoma"/>
      <w:sz w:val="16"/>
      <w:szCs w:val="16"/>
    </w:rPr>
  </w:style>
  <w:style w:type="paragraph" w:styleId="a7">
    <w:name w:val="header"/>
    <w:basedOn w:val="a"/>
    <w:link w:val="a8"/>
    <w:uiPriority w:val="99"/>
    <w:unhideWhenUsed/>
    <w:rsid w:val="00870CCA"/>
    <w:pPr>
      <w:tabs>
        <w:tab w:val="center" w:pos="4153"/>
        <w:tab w:val="right" w:pos="8306"/>
      </w:tabs>
      <w:bidi/>
      <w:spacing w:after="0" w:line="240" w:lineRule="auto"/>
    </w:pPr>
  </w:style>
  <w:style w:type="character" w:customStyle="1" w:styleId="a8">
    <w:name w:val="כותרת עליונה תו"/>
    <w:basedOn w:val="a0"/>
    <w:link w:val="a7"/>
    <w:uiPriority w:val="99"/>
    <w:rsid w:val="00870CCA"/>
  </w:style>
  <w:style w:type="paragraph" w:styleId="a9">
    <w:name w:val="footer"/>
    <w:basedOn w:val="a"/>
    <w:link w:val="aa"/>
    <w:uiPriority w:val="99"/>
    <w:unhideWhenUsed/>
    <w:rsid w:val="00870CCA"/>
    <w:pPr>
      <w:tabs>
        <w:tab w:val="center" w:pos="4153"/>
        <w:tab w:val="right" w:pos="8306"/>
      </w:tabs>
      <w:bidi/>
      <w:spacing w:after="0" w:line="240" w:lineRule="auto"/>
    </w:pPr>
  </w:style>
  <w:style w:type="character" w:customStyle="1" w:styleId="aa">
    <w:name w:val="כותרת תחתונה תו"/>
    <w:basedOn w:val="a0"/>
    <w:link w:val="a9"/>
    <w:uiPriority w:val="99"/>
    <w:rsid w:val="00870CCA"/>
  </w:style>
  <w:style w:type="paragraph" w:styleId="ab">
    <w:name w:val="Body Text"/>
    <w:basedOn w:val="a"/>
    <w:link w:val="ac"/>
    <w:rsid w:val="00870CCA"/>
    <w:pPr>
      <w:bidi/>
      <w:spacing w:after="0" w:line="480" w:lineRule="auto"/>
    </w:pPr>
    <w:rPr>
      <w:rFonts w:ascii="Arial" w:eastAsia="Times New Roman" w:hAnsi="Arial" w:cs="Arial"/>
      <w:sz w:val="36"/>
      <w:szCs w:val="36"/>
    </w:rPr>
  </w:style>
  <w:style w:type="character" w:customStyle="1" w:styleId="ac">
    <w:name w:val="גוף טקסט תו"/>
    <w:basedOn w:val="a0"/>
    <w:link w:val="ab"/>
    <w:rsid w:val="00870CCA"/>
    <w:rPr>
      <w:rFonts w:ascii="Arial" w:eastAsia="Times New Roman" w:hAnsi="Arial" w:cs="Arial"/>
      <w:sz w:val="36"/>
      <w:szCs w:val="36"/>
    </w:rPr>
  </w:style>
  <w:style w:type="table" w:styleId="ad">
    <w:name w:val="Table Grid"/>
    <w:basedOn w:val="a1"/>
    <w:uiPriority w:val="59"/>
    <w:rsid w:val="00870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טבלת רשת1"/>
    <w:basedOn w:val="a1"/>
    <w:next w:val="ad"/>
    <w:uiPriority w:val="99"/>
    <w:rsid w:val="00870CCA"/>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unhideWhenUsed/>
    <w:rsid w:val="00870CCA"/>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870CCA"/>
    <w:rPr>
      <w:b/>
      <w:bCs/>
    </w:rPr>
  </w:style>
  <w:style w:type="paragraph" w:styleId="31">
    <w:name w:val="Body Text 3"/>
    <w:basedOn w:val="a"/>
    <w:link w:val="32"/>
    <w:uiPriority w:val="99"/>
    <w:semiHidden/>
    <w:unhideWhenUsed/>
    <w:rsid w:val="00870CCA"/>
    <w:pPr>
      <w:bidi/>
      <w:spacing w:after="120" w:line="276" w:lineRule="auto"/>
    </w:pPr>
    <w:rPr>
      <w:sz w:val="16"/>
      <w:szCs w:val="16"/>
    </w:rPr>
  </w:style>
  <w:style w:type="character" w:customStyle="1" w:styleId="32">
    <w:name w:val="גוף טקסט 3 תו"/>
    <w:basedOn w:val="a0"/>
    <w:link w:val="31"/>
    <w:uiPriority w:val="99"/>
    <w:semiHidden/>
    <w:rsid w:val="00870CCA"/>
    <w:rPr>
      <w:sz w:val="16"/>
      <w:szCs w:val="16"/>
    </w:rPr>
  </w:style>
  <w:style w:type="table" w:customStyle="1" w:styleId="14">
    <w:name w:val="רשת בהירה1"/>
    <w:basedOn w:val="a1"/>
    <w:next w:val="af"/>
    <w:uiPriority w:val="62"/>
    <w:rsid w:val="00870CC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af0">
    <w:name w:val="footnote text"/>
    <w:basedOn w:val="a"/>
    <w:link w:val="af1"/>
    <w:uiPriority w:val="99"/>
    <w:semiHidden/>
    <w:unhideWhenUsed/>
    <w:rsid w:val="00870CCA"/>
    <w:pPr>
      <w:bidi/>
      <w:spacing w:after="0" w:line="240" w:lineRule="auto"/>
    </w:pPr>
    <w:rPr>
      <w:sz w:val="20"/>
      <w:szCs w:val="20"/>
    </w:rPr>
  </w:style>
  <w:style w:type="character" w:customStyle="1" w:styleId="af1">
    <w:name w:val="טקסט הערת שוליים תו"/>
    <w:basedOn w:val="a0"/>
    <w:link w:val="af0"/>
    <w:uiPriority w:val="99"/>
    <w:semiHidden/>
    <w:rsid w:val="00870CCA"/>
    <w:rPr>
      <w:sz w:val="20"/>
      <w:szCs w:val="20"/>
    </w:rPr>
  </w:style>
  <w:style w:type="character" w:styleId="af2">
    <w:name w:val="footnote reference"/>
    <w:basedOn w:val="a0"/>
    <w:uiPriority w:val="99"/>
    <w:semiHidden/>
    <w:unhideWhenUsed/>
    <w:rsid w:val="00870CCA"/>
    <w:rPr>
      <w:vertAlign w:val="superscript"/>
    </w:rPr>
  </w:style>
  <w:style w:type="character" w:customStyle="1" w:styleId="af3">
    <w:name w:val="טקסט הערת סיום תו"/>
    <w:basedOn w:val="a0"/>
    <w:link w:val="af4"/>
    <w:uiPriority w:val="99"/>
    <w:semiHidden/>
    <w:rsid w:val="00870CCA"/>
    <w:rPr>
      <w:sz w:val="20"/>
      <w:szCs w:val="20"/>
    </w:rPr>
  </w:style>
  <w:style w:type="paragraph" w:styleId="af4">
    <w:name w:val="endnote text"/>
    <w:basedOn w:val="a"/>
    <w:link w:val="af3"/>
    <w:uiPriority w:val="99"/>
    <w:semiHidden/>
    <w:unhideWhenUsed/>
    <w:rsid w:val="00870CCA"/>
    <w:pPr>
      <w:bidi/>
      <w:spacing w:after="0" w:line="240" w:lineRule="auto"/>
    </w:pPr>
    <w:rPr>
      <w:sz w:val="20"/>
      <w:szCs w:val="20"/>
    </w:rPr>
  </w:style>
  <w:style w:type="character" w:customStyle="1" w:styleId="15">
    <w:name w:val="טקסט הערת סיום תו1"/>
    <w:basedOn w:val="a0"/>
    <w:uiPriority w:val="99"/>
    <w:semiHidden/>
    <w:rsid w:val="00870CCA"/>
    <w:rPr>
      <w:sz w:val="20"/>
      <w:szCs w:val="20"/>
    </w:rPr>
  </w:style>
  <w:style w:type="character" w:customStyle="1" w:styleId="termtext">
    <w:name w:val="termtext"/>
    <w:basedOn w:val="a0"/>
    <w:rsid w:val="00870CCA"/>
  </w:style>
  <w:style w:type="character" w:styleId="af5">
    <w:name w:val="Emphasis"/>
    <w:basedOn w:val="a0"/>
    <w:uiPriority w:val="20"/>
    <w:qFormat/>
    <w:rsid w:val="00870CCA"/>
    <w:rPr>
      <w:i/>
      <w:iCs/>
    </w:rPr>
  </w:style>
  <w:style w:type="paragraph" w:customStyle="1" w:styleId="16">
    <w:name w:val="כיתוב1"/>
    <w:basedOn w:val="a"/>
    <w:next w:val="a"/>
    <w:uiPriority w:val="35"/>
    <w:unhideWhenUsed/>
    <w:qFormat/>
    <w:rsid w:val="00870CCA"/>
    <w:pPr>
      <w:bidi/>
      <w:spacing w:after="200" w:line="240" w:lineRule="auto"/>
    </w:pPr>
    <w:rPr>
      <w:b/>
      <w:bCs/>
      <w:color w:val="4F81BD"/>
      <w:sz w:val="18"/>
      <w:szCs w:val="18"/>
    </w:rPr>
  </w:style>
  <w:style w:type="character" w:customStyle="1" w:styleId="10">
    <w:name w:val="כותרת 1 תו"/>
    <w:basedOn w:val="a0"/>
    <w:link w:val="1"/>
    <w:uiPriority w:val="99"/>
    <w:rsid w:val="00870CCA"/>
    <w:rPr>
      <w:rFonts w:ascii="Cambria" w:eastAsia="Times New Roman" w:hAnsi="Cambria" w:cs="Times New Roman"/>
      <w:b/>
      <w:bCs/>
      <w:color w:val="365F91"/>
      <w:sz w:val="28"/>
      <w:szCs w:val="28"/>
    </w:rPr>
  </w:style>
  <w:style w:type="character" w:styleId="FollowedHyperlink">
    <w:name w:val="FollowedHyperlink"/>
    <w:basedOn w:val="a0"/>
    <w:uiPriority w:val="99"/>
    <w:semiHidden/>
    <w:unhideWhenUsed/>
    <w:rsid w:val="00870CCA"/>
    <w:rPr>
      <w:color w:val="954F72" w:themeColor="followedHyperlink"/>
      <w:u w:val="single"/>
    </w:rPr>
  </w:style>
  <w:style w:type="table" w:styleId="af">
    <w:name w:val="Light Grid"/>
    <w:basedOn w:val="a1"/>
    <w:uiPriority w:val="62"/>
    <w:semiHidden/>
    <w:unhideWhenUsed/>
    <w:rsid w:val="00870CC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110">
    <w:name w:val="כותרת 1 תו1"/>
    <w:basedOn w:val="a0"/>
    <w:uiPriority w:val="9"/>
    <w:rsid w:val="00870CCA"/>
    <w:rPr>
      <w:rFonts w:asciiTheme="majorHAnsi" w:eastAsiaTheme="majorEastAsia" w:hAnsiTheme="majorHAnsi" w:cstheme="majorBidi"/>
      <w:color w:val="2F5496" w:themeColor="accent1" w:themeShade="BF"/>
      <w:sz w:val="32"/>
      <w:szCs w:val="32"/>
    </w:rPr>
  </w:style>
  <w:style w:type="paragraph" w:styleId="2">
    <w:name w:val="Body Text 2"/>
    <w:basedOn w:val="a"/>
    <w:link w:val="20"/>
    <w:uiPriority w:val="99"/>
    <w:semiHidden/>
    <w:unhideWhenUsed/>
    <w:rsid w:val="00EB33E2"/>
    <w:pPr>
      <w:spacing w:after="120" w:line="480" w:lineRule="auto"/>
    </w:pPr>
  </w:style>
  <w:style w:type="character" w:customStyle="1" w:styleId="20">
    <w:name w:val="גוף טקסט 2 תו"/>
    <w:basedOn w:val="a0"/>
    <w:link w:val="2"/>
    <w:uiPriority w:val="99"/>
    <w:semiHidden/>
    <w:rsid w:val="00EB33E2"/>
  </w:style>
  <w:style w:type="character" w:styleId="af6">
    <w:name w:val="page number"/>
    <w:basedOn w:val="a0"/>
    <w:rsid w:val="00EB33E2"/>
  </w:style>
  <w:style w:type="paragraph" w:styleId="af7">
    <w:name w:val="Title"/>
    <w:basedOn w:val="a"/>
    <w:link w:val="af8"/>
    <w:qFormat/>
    <w:rsid w:val="00B035E9"/>
    <w:pPr>
      <w:bidi/>
      <w:spacing w:after="0" w:line="240" w:lineRule="auto"/>
      <w:jc w:val="center"/>
    </w:pPr>
    <w:rPr>
      <w:rFonts w:ascii="Arial" w:eastAsia="Times New Roman" w:hAnsi="Arial" w:cs="Arial"/>
      <w:b/>
      <w:bCs/>
      <w:sz w:val="24"/>
      <w:szCs w:val="24"/>
      <w:u w:val="single"/>
      <w:lang w:eastAsia="he-IL"/>
    </w:rPr>
  </w:style>
  <w:style w:type="character" w:customStyle="1" w:styleId="af8">
    <w:name w:val="כותרת טקסט תו"/>
    <w:basedOn w:val="a0"/>
    <w:link w:val="af7"/>
    <w:rsid w:val="00B035E9"/>
    <w:rPr>
      <w:rFonts w:ascii="Arial" w:eastAsia="Times New Roman" w:hAnsi="Arial" w:cs="Arial"/>
      <w:b/>
      <w:bCs/>
      <w:sz w:val="24"/>
      <w:szCs w:val="24"/>
      <w:u w:val="single"/>
      <w:lang w:eastAsia="he-IL"/>
    </w:rPr>
  </w:style>
  <w:style w:type="paragraph" w:styleId="af9">
    <w:name w:val="List"/>
    <w:basedOn w:val="a"/>
    <w:rsid w:val="00B035E9"/>
    <w:pPr>
      <w:bidi/>
      <w:spacing w:after="0" w:line="240" w:lineRule="auto"/>
      <w:ind w:left="283" w:hanging="283"/>
    </w:pPr>
    <w:rPr>
      <w:rFonts w:ascii="Times New Roman" w:eastAsia="Times New Roman" w:hAnsi="Times New Roman" w:cs="Times New Roman"/>
      <w:sz w:val="24"/>
      <w:szCs w:val="24"/>
    </w:rPr>
  </w:style>
  <w:style w:type="character" w:customStyle="1" w:styleId="40">
    <w:name w:val="כותרת 4 תו"/>
    <w:basedOn w:val="a0"/>
    <w:link w:val="4"/>
    <w:uiPriority w:val="9"/>
    <w:semiHidden/>
    <w:rsid w:val="00072EBD"/>
    <w:rPr>
      <w:rFonts w:asciiTheme="majorHAnsi" w:eastAsiaTheme="majorEastAsia" w:hAnsiTheme="majorHAnsi" w:cstheme="majorBidi"/>
      <w:i/>
      <w:iCs/>
      <w:color w:val="2F5496" w:themeColor="accent1" w:themeShade="BF"/>
    </w:rPr>
  </w:style>
  <w:style w:type="character" w:customStyle="1" w:styleId="30">
    <w:name w:val="כותרת 3 תו"/>
    <w:basedOn w:val="a0"/>
    <w:link w:val="3"/>
    <w:uiPriority w:val="9"/>
    <w:semiHidden/>
    <w:rsid w:val="00EC4250"/>
    <w:rPr>
      <w:rFonts w:asciiTheme="majorHAnsi" w:eastAsiaTheme="majorEastAsia" w:hAnsiTheme="majorHAnsi" w:cstheme="majorBidi"/>
      <w:color w:val="1F3763" w:themeColor="accent1" w:themeShade="7F"/>
      <w:sz w:val="24"/>
      <w:szCs w:val="24"/>
    </w:rPr>
  </w:style>
  <w:style w:type="character" w:customStyle="1" w:styleId="50">
    <w:name w:val="כותרת 5 תו"/>
    <w:basedOn w:val="a0"/>
    <w:link w:val="5"/>
    <w:uiPriority w:val="9"/>
    <w:semiHidden/>
    <w:rsid w:val="00EC425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60695">
      <w:bodyDiv w:val="1"/>
      <w:marLeft w:val="0"/>
      <w:marRight w:val="0"/>
      <w:marTop w:val="0"/>
      <w:marBottom w:val="0"/>
      <w:divBdr>
        <w:top w:val="none" w:sz="0" w:space="0" w:color="auto"/>
        <w:left w:val="none" w:sz="0" w:space="0" w:color="auto"/>
        <w:bottom w:val="none" w:sz="0" w:space="0" w:color="auto"/>
        <w:right w:val="none" w:sz="0" w:space="0" w:color="auto"/>
      </w:divBdr>
      <w:divsChild>
        <w:div w:id="1862277476">
          <w:marLeft w:val="0"/>
          <w:marRight w:val="0"/>
          <w:marTop w:val="0"/>
          <w:marBottom w:val="0"/>
          <w:divBdr>
            <w:top w:val="none" w:sz="0" w:space="0" w:color="auto"/>
            <w:left w:val="none" w:sz="0" w:space="0" w:color="auto"/>
            <w:bottom w:val="none" w:sz="0" w:space="0" w:color="auto"/>
            <w:right w:val="none" w:sz="0" w:space="0" w:color="auto"/>
          </w:divBdr>
        </w:div>
        <w:div w:id="113181464">
          <w:marLeft w:val="0"/>
          <w:marRight w:val="0"/>
          <w:marTop w:val="0"/>
          <w:marBottom w:val="0"/>
          <w:divBdr>
            <w:top w:val="none" w:sz="0" w:space="0" w:color="auto"/>
            <w:left w:val="none" w:sz="0" w:space="0" w:color="auto"/>
            <w:bottom w:val="none" w:sz="0" w:space="0" w:color="auto"/>
            <w:right w:val="none" w:sz="0" w:space="0" w:color="auto"/>
          </w:divBdr>
        </w:div>
        <w:div w:id="1158301111">
          <w:marLeft w:val="0"/>
          <w:marRight w:val="0"/>
          <w:marTop w:val="0"/>
          <w:marBottom w:val="0"/>
          <w:divBdr>
            <w:top w:val="none" w:sz="0" w:space="0" w:color="auto"/>
            <w:left w:val="none" w:sz="0" w:space="0" w:color="auto"/>
            <w:bottom w:val="none" w:sz="0" w:space="0" w:color="auto"/>
            <w:right w:val="none" w:sz="0" w:space="0" w:color="auto"/>
          </w:divBdr>
        </w:div>
        <w:div w:id="477108507">
          <w:marLeft w:val="0"/>
          <w:marRight w:val="0"/>
          <w:marTop w:val="0"/>
          <w:marBottom w:val="0"/>
          <w:divBdr>
            <w:top w:val="none" w:sz="0" w:space="0" w:color="auto"/>
            <w:left w:val="none" w:sz="0" w:space="0" w:color="auto"/>
            <w:bottom w:val="none" w:sz="0" w:space="0" w:color="auto"/>
            <w:right w:val="none" w:sz="0" w:space="0" w:color="auto"/>
          </w:divBdr>
        </w:div>
        <w:div w:id="112526079">
          <w:marLeft w:val="0"/>
          <w:marRight w:val="0"/>
          <w:marTop w:val="0"/>
          <w:marBottom w:val="0"/>
          <w:divBdr>
            <w:top w:val="none" w:sz="0" w:space="0" w:color="auto"/>
            <w:left w:val="none" w:sz="0" w:space="0" w:color="auto"/>
            <w:bottom w:val="none" w:sz="0" w:space="0" w:color="auto"/>
            <w:right w:val="none" w:sz="0" w:space="0" w:color="auto"/>
          </w:divBdr>
          <w:divsChild>
            <w:div w:id="1933079690">
              <w:marLeft w:val="0"/>
              <w:marRight w:val="0"/>
              <w:marTop w:val="0"/>
              <w:marBottom w:val="0"/>
              <w:divBdr>
                <w:top w:val="none" w:sz="0" w:space="0" w:color="auto"/>
                <w:left w:val="none" w:sz="0" w:space="0" w:color="auto"/>
                <w:bottom w:val="none" w:sz="0" w:space="0" w:color="auto"/>
                <w:right w:val="none" w:sz="0" w:space="0" w:color="auto"/>
              </w:divBdr>
              <w:divsChild>
                <w:div w:id="629869752">
                  <w:marLeft w:val="0"/>
                  <w:marRight w:val="0"/>
                  <w:marTop w:val="0"/>
                  <w:marBottom w:val="75"/>
                  <w:divBdr>
                    <w:top w:val="single" w:sz="6" w:space="0" w:color="DDDDDD"/>
                    <w:left w:val="single" w:sz="6" w:space="0" w:color="BBBBBB"/>
                    <w:bottom w:val="single" w:sz="6" w:space="0" w:color="BBBBBB"/>
                    <w:right w:val="single" w:sz="6" w:space="0" w:color="DDDDDD"/>
                  </w:divBdr>
                  <w:divsChild>
                    <w:div w:id="11304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3412">
      <w:bodyDiv w:val="1"/>
      <w:marLeft w:val="0"/>
      <w:marRight w:val="0"/>
      <w:marTop w:val="0"/>
      <w:marBottom w:val="0"/>
      <w:divBdr>
        <w:top w:val="none" w:sz="0" w:space="0" w:color="auto"/>
        <w:left w:val="none" w:sz="0" w:space="0" w:color="auto"/>
        <w:bottom w:val="none" w:sz="0" w:space="0" w:color="auto"/>
        <w:right w:val="none" w:sz="0" w:space="0" w:color="auto"/>
      </w:divBdr>
    </w:div>
    <w:div w:id="340275662">
      <w:bodyDiv w:val="1"/>
      <w:marLeft w:val="0"/>
      <w:marRight w:val="0"/>
      <w:marTop w:val="0"/>
      <w:marBottom w:val="0"/>
      <w:divBdr>
        <w:top w:val="none" w:sz="0" w:space="0" w:color="auto"/>
        <w:left w:val="none" w:sz="0" w:space="0" w:color="auto"/>
        <w:bottom w:val="none" w:sz="0" w:space="0" w:color="auto"/>
        <w:right w:val="none" w:sz="0" w:space="0" w:color="auto"/>
      </w:divBdr>
      <w:divsChild>
        <w:div w:id="1451583946">
          <w:marLeft w:val="0"/>
          <w:marRight w:val="0"/>
          <w:marTop w:val="0"/>
          <w:marBottom w:val="0"/>
          <w:divBdr>
            <w:top w:val="none" w:sz="0" w:space="0" w:color="auto"/>
            <w:left w:val="none" w:sz="0" w:space="0" w:color="auto"/>
            <w:bottom w:val="none" w:sz="0" w:space="0" w:color="auto"/>
            <w:right w:val="none" w:sz="0" w:space="0" w:color="auto"/>
          </w:divBdr>
        </w:div>
      </w:divsChild>
    </w:div>
    <w:div w:id="394014757">
      <w:bodyDiv w:val="1"/>
      <w:marLeft w:val="0"/>
      <w:marRight w:val="0"/>
      <w:marTop w:val="0"/>
      <w:marBottom w:val="0"/>
      <w:divBdr>
        <w:top w:val="none" w:sz="0" w:space="0" w:color="auto"/>
        <w:left w:val="none" w:sz="0" w:space="0" w:color="auto"/>
        <w:bottom w:val="none" w:sz="0" w:space="0" w:color="auto"/>
        <w:right w:val="none" w:sz="0" w:space="0" w:color="auto"/>
      </w:divBdr>
      <w:divsChild>
        <w:div w:id="1209218075">
          <w:marLeft w:val="0"/>
          <w:marRight w:val="0"/>
          <w:marTop w:val="0"/>
          <w:marBottom w:val="0"/>
          <w:divBdr>
            <w:top w:val="none" w:sz="0" w:space="0" w:color="auto"/>
            <w:left w:val="none" w:sz="0" w:space="0" w:color="auto"/>
            <w:bottom w:val="none" w:sz="0" w:space="0" w:color="auto"/>
            <w:right w:val="none" w:sz="0" w:space="0" w:color="auto"/>
          </w:divBdr>
          <w:divsChild>
            <w:div w:id="219096822">
              <w:marLeft w:val="0"/>
              <w:marRight w:val="0"/>
              <w:marTop w:val="0"/>
              <w:marBottom w:val="75"/>
              <w:divBdr>
                <w:top w:val="single" w:sz="6" w:space="0" w:color="DDDDDD"/>
                <w:left w:val="single" w:sz="6" w:space="0" w:color="BBBBBB"/>
                <w:bottom w:val="single" w:sz="6" w:space="0" w:color="BBBBBB"/>
                <w:right w:val="single" w:sz="6" w:space="0" w:color="DDDDDD"/>
              </w:divBdr>
              <w:divsChild>
                <w:div w:id="157157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20303">
      <w:bodyDiv w:val="1"/>
      <w:marLeft w:val="0"/>
      <w:marRight w:val="0"/>
      <w:marTop w:val="0"/>
      <w:marBottom w:val="0"/>
      <w:divBdr>
        <w:top w:val="none" w:sz="0" w:space="0" w:color="auto"/>
        <w:left w:val="none" w:sz="0" w:space="0" w:color="auto"/>
        <w:bottom w:val="none" w:sz="0" w:space="0" w:color="auto"/>
        <w:right w:val="none" w:sz="0" w:space="0" w:color="auto"/>
      </w:divBdr>
      <w:divsChild>
        <w:div w:id="1771120290">
          <w:marLeft w:val="0"/>
          <w:marRight w:val="0"/>
          <w:marTop w:val="0"/>
          <w:marBottom w:val="0"/>
          <w:divBdr>
            <w:top w:val="none" w:sz="0" w:space="0" w:color="auto"/>
            <w:left w:val="none" w:sz="0" w:space="0" w:color="auto"/>
            <w:bottom w:val="none" w:sz="0" w:space="0" w:color="auto"/>
            <w:right w:val="none" w:sz="0" w:space="0" w:color="auto"/>
          </w:divBdr>
        </w:div>
        <w:div w:id="453788766">
          <w:marLeft w:val="0"/>
          <w:marRight w:val="0"/>
          <w:marTop w:val="0"/>
          <w:marBottom w:val="0"/>
          <w:divBdr>
            <w:top w:val="none" w:sz="0" w:space="0" w:color="auto"/>
            <w:left w:val="none" w:sz="0" w:space="0" w:color="auto"/>
            <w:bottom w:val="none" w:sz="0" w:space="0" w:color="auto"/>
            <w:right w:val="none" w:sz="0" w:space="0" w:color="auto"/>
          </w:divBdr>
        </w:div>
        <w:div w:id="1504080621">
          <w:marLeft w:val="0"/>
          <w:marRight w:val="0"/>
          <w:marTop w:val="0"/>
          <w:marBottom w:val="0"/>
          <w:divBdr>
            <w:top w:val="none" w:sz="0" w:space="0" w:color="auto"/>
            <w:left w:val="none" w:sz="0" w:space="0" w:color="auto"/>
            <w:bottom w:val="none" w:sz="0" w:space="0" w:color="auto"/>
            <w:right w:val="none" w:sz="0" w:space="0" w:color="auto"/>
          </w:divBdr>
        </w:div>
        <w:div w:id="282617006">
          <w:marLeft w:val="0"/>
          <w:marRight w:val="0"/>
          <w:marTop w:val="0"/>
          <w:marBottom w:val="0"/>
          <w:divBdr>
            <w:top w:val="none" w:sz="0" w:space="0" w:color="auto"/>
            <w:left w:val="none" w:sz="0" w:space="0" w:color="auto"/>
            <w:bottom w:val="none" w:sz="0" w:space="0" w:color="auto"/>
            <w:right w:val="none" w:sz="0" w:space="0" w:color="auto"/>
          </w:divBdr>
        </w:div>
        <w:div w:id="234702633">
          <w:marLeft w:val="0"/>
          <w:marRight w:val="0"/>
          <w:marTop w:val="0"/>
          <w:marBottom w:val="0"/>
          <w:divBdr>
            <w:top w:val="none" w:sz="0" w:space="0" w:color="auto"/>
            <w:left w:val="none" w:sz="0" w:space="0" w:color="auto"/>
            <w:bottom w:val="none" w:sz="0" w:space="0" w:color="auto"/>
            <w:right w:val="none" w:sz="0" w:space="0" w:color="auto"/>
          </w:divBdr>
        </w:div>
      </w:divsChild>
    </w:div>
    <w:div w:id="516578904">
      <w:bodyDiv w:val="1"/>
      <w:marLeft w:val="0"/>
      <w:marRight w:val="0"/>
      <w:marTop w:val="0"/>
      <w:marBottom w:val="0"/>
      <w:divBdr>
        <w:top w:val="none" w:sz="0" w:space="0" w:color="auto"/>
        <w:left w:val="none" w:sz="0" w:space="0" w:color="auto"/>
        <w:bottom w:val="none" w:sz="0" w:space="0" w:color="auto"/>
        <w:right w:val="none" w:sz="0" w:space="0" w:color="auto"/>
      </w:divBdr>
    </w:div>
    <w:div w:id="525674389">
      <w:bodyDiv w:val="1"/>
      <w:marLeft w:val="0"/>
      <w:marRight w:val="0"/>
      <w:marTop w:val="0"/>
      <w:marBottom w:val="0"/>
      <w:divBdr>
        <w:top w:val="none" w:sz="0" w:space="0" w:color="auto"/>
        <w:left w:val="none" w:sz="0" w:space="0" w:color="auto"/>
        <w:bottom w:val="none" w:sz="0" w:space="0" w:color="auto"/>
        <w:right w:val="none" w:sz="0" w:space="0" w:color="auto"/>
      </w:divBdr>
      <w:divsChild>
        <w:div w:id="1632324517">
          <w:marLeft w:val="0"/>
          <w:marRight w:val="0"/>
          <w:marTop w:val="0"/>
          <w:marBottom w:val="0"/>
          <w:divBdr>
            <w:top w:val="none" w:sz="0" w:space="0" w:color="auto"/>
            <w:left w:val="none" w:sz="0" w:space="0" w:color="auto"/>
            <w:bottom w:val="none" w:sz="0" w:space="0" w:color="auto"/>
            <w:right w:val="none" w:sz="0" w:space="0" w:color="auto"/>
          </w:divBdr>
          <w:divsChild>
            <w:div w:id="822114825">
              <w:marLeft w:val="0"/>
              <w:marRight w:val="0"/>
              <w:marTop w:val="0"/>
              <w:marBottom w:val="0"/>
              <w:divBdr>
                <w:top w:val="none" w:sz="0" w:space="0" w:color="auto"/>
                <w:left w:val="none" w:sz="0" w:space="0" w:color="auto"/>
                <w:bottom w:val="none" w:sz="0" w:space="0" w:color="auto"/>
                <w:right w:val="none" w:sz="0" w:space="0" w:color="auto"/>
              </w:divBdr>
              <w:divsChild>
                <w:div w:id="627704532">
                  <w:marLeft w:val="0"/>
                  <w:marRight w:val="0"/>
                  <w:marTop w:val="0"/>
                  <w:marBottom w:val="0"/>
                  <w:divBdr>
                    <w:top w:val="none" w:sz="0" w:space="0" w:color="auto"/>
                    <w:left w:val="none" w:sz="0" w:space="0" w:color="auto"/>
                    <w:bottom w:val="none" w:sz="0" w:space="0" w:color="auto"/>
                    <w:right w:val="none" w:sz="0" w:space="0" w:color="auto"/>
                  </w:divBdr>
                  <w:divsChild>
                    <w:div w:id="364525419">
                      <w:marLeft w:val="0"/>
                      <w:marRight w:val="0"/>
                      <w:marTop w:val="0"/>
                      <w:marBottom w:val="0"/>
                      <w:divBdr>
                        <w:top w:val="none" w:sz="0" w:space="0" w:color="auto"/>
                        <w:left w:val="none" w:sz="0" w:space="0" w:color="auto"/>
                        <w:bottom w:val="none" w:sz="0" w:space="0" w:color="auto"/>
                        <w:right w:val="none" w:sz="0" w:space="0" w:color="auto"/>
                      </w:divBdr>
                    </w:div>
                    <w:div w:id="595329768">
                      <w:marLeft w:val="0"/>
                      <w:marRight w:val="0"/>
                      <w:marTop w:val="0"/>
                      <w:marBottom w:val="0"/>
                      <w:divBdr>
                        <w:top w:val="none" w:sz="0" w:space="0" w:color="auto"/>
                        <w:left w:val="none" w:sz="0" w:space="0" w:color="auto"/>
                        <w:bottom w:val="none" w:sz="0" w:space="0" w:color="auto"/>
                        <w:right w:val="none" w:sz="0" w:space="0" w:color="auto"/>
                      </w:divBdr>
                    </w:div>
                    <w:div w:id="118839317">
                      <w:marLeft w:val="0"/>
                      <w:marRight w:val="0"/>
                      <w:marTop w:val="0"/>
                      <w:marBottom w:val="0"/>
                      <w:divBdr>
                        <w:top w:val="none" w:sz="0" w:space="0" w:color="auto"/>
                        <w:left w:val="none" w:sz="0" w:space="0" w:color="auto"/>
                        <w:bottom w:val="none" w:sz="0" w:space="0" w:color="auto"/>
                        <w:right w:val="none" w:sz="0" w:space="0" w:color="auto"/>
                      </w:divBdr>
                    </w:div>
                    <w:div w:id="809326434">
                      <w:marLeft w:val="0"/>
                      <w:marRight w:val="0"/>
                      <w:marTop w:val="0"/>
                      <w:marBottom w:val="0"/>
                      <w:divBdr>
                        <w:top w:val="none" w:sz="0" w:space="0" w:color="auto"/>
                        <w:left w:val="none" w:sz="0" w:space="0" w:color="auto"/>
                        <w:bottom w:val="none" w:sz="0" w:space="0" w:color="auto"/>
                        <w:right w:val="none" w:sz="0" w:space="0" w:color="auto"/>
                      </w:divBdr>
                    </w:div>
                    <w:div w:id="2073388475">
                      <w:marLeft w:val="0"/>
                      <w:marRight w:val="0"/>
                      <w:marTop w:val="0"/>
                      <w:marBottom w:val="0"/>
                      <w:divBdr>
                        <w:top w:val="none" w:sz="0" w:space="0" w:color="auto"/>
                        <w:left w:val="none" w:sz="0" w:space="0" w:color="auto"/>
                        <w:bottom w:val="none" w:sz="0" w:space="0" w:color="auto"/>
                        <w:right w:val="none" w:sz="0" w:space="0" w:color="auto"/>
                      </w:divBdr>
                    </w:div>
                    <w:div w:id="1475833852">
                      <w:marLeft w:val="0"/>
                      <w:marRight w:val="0"/>
                      <w:marTop w:val="0"/>
                      <w:marBottom w:val="0"/>
                      <w:divBdr>
                        <w:top w:val="none" w:sz="0" w:space="0" w:color="auto"/>
                        <w:left w:val="none" w:sz="0" w:space="0" w:color="auto"/>
                        <w:bottom w:val="none" w:sz="0" w:space="0" w:color="auto"/>
                        <w:right w:val="none" w:sz="0" w:space="0" w:color="auto"/>
                      </w:divBdr>
                    </w:div>
                    <w:div w:id="1266693402">
                      <w:marLeft w:val="0"/>
                      <w:marRight w:val="0"/>
                      <w:marTop w:val="0"/>
                      <w:marBottom w:val="0"/>
                      <w:divBdr>
                        <w:top w:val="none" w:sz="0" w:space="0" w:color="auto"/>
                        <w:left w:val="none" w:sz="0" w:space="0" w:color="auto"/>
                        <w:bottom w:val="none" w:sz="0" w:space="0" w:color="auto"/>
                        <w:right w:val="none" w:sz="0" w:space="0" w:color="auto"/>
                      </w:divBdr>
                    </w:div>
                    <w:div w:id="12814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223524">
      <w:bodyDiv w:val="1"/>
      <w:marLeft w:val="0"/>
      <w:marRight w:val="0"/>
      <w:marTop w:val="0"/>
      <w:marBottom w:val="0"/>
      <w:divBdr>
        <w:top w:val="none" w:sz="0" w:space="0" w:color="auto"/>
        <w:left w:val="none" w:sz="0" w:space="0" w:color="auto"/>
        <w:bottom w:val="none" w:sz="0" w:space="0" w:color="auto"/>
        <w:right w:val="none" w:sz="0" w:space="0" w:color="auto"/>
      </w:divBdr>
    </w:div>
    <w:div w:id="1380788584">
      <w:bodyDiv w:val="1"/>
      <w:marLeft w:val="0"/>
      <w:marRight w:val="0"/>
      <w:marTop w:val="0"/>
      <w:marBottom w:val="0"/>
      <w:divBdr>
        <w:top w:val="none" w:sz="0" w:space="0" w:color="auto"/>
        <w:left w:val="none" w:sz="0" w:space="0" w:color="auto"/>
        <w:bottom w:val="none" w:sz="0" w:space="0" w:color="auto"/>
        <w:right w:val="none" w:sz="0" w:space="0" w:color="auto"/>
      </w:divBdr>
    </w:div>
    <w:div w:id="1521353789">
      <w:bodyDiv w:val="1"/>
      <w:marLeft w:val="0"/>
      <w:marRight w:val="0"/>
      <w:marTop w:val="0"/>
      <w:marBottom w:val="0"/>
      <w:divBdr>
        <w:top w:val="none" w:sz="0" w:space="0" w:color="auto"/>
        <w:left w:val="none" w:sz="0" w:space="0" w:color="auto"/>
        <w:bottom w:val="none" w:sz="0" w:space="0" w:color="auto"/>
        <w:right w:val="none" w:sz="0" w:space="0" w:color="auto"/>
      </w:divBdr>
      <w:divsChild>
        <w:div w:id="1079644293">
          <w:marLeft w:val="0"/>
          <w:marRight w:val="0"/>
          <w:marTop w:val="0"/>
          <w:marBottom w:val="0"/>
          <w:divBdr>
            <w:top w:val="none" w:sz="0" w:space="0" w:color="auto"/>
            <w:left w:val="none" w:sz="0" w:space="0" w:color="auto"/>
            <w:bottom w:val="none" w:sz="0" w:space="0" w:color="auto"/>
            <w:right w:val="none" w:sz="0" w:space="0" w:color="auto"/>
          </w:divBdr>
        </w:div>
      </w:divsChild>
    </w:div>
    <w:div w:id="1612392715">
      <w:bodyDiv w:val="1"/>
      <w:marLeft w:val="0"/>
      <w:marRight w:val="0"/>
      <w:marTop w:val="0"/>
      <w:marBottom w:val="0"/>
      <w:divBdr>
        <w:top w:val="none" w:sz="0" w:space="0" w:color="auto"/>
        <w:left w:val="none" w:sz="0" w:space="0" w:color="auto"/>
        <w:bottom w:val="none" w:sz="0" w:space="0" w:color="auto"/>
        <w:right w:val="none" w:sz="0" w:space="0" w:color="auto"/>
      </w:divBdr>
    </w:div>
    <w:div w:id="183561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textologia.net/?p=444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textologia.net/?p=44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textologia.net/?p=4769"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textologia.net/?p=4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2589</Words>
  <Characters>14759</Characters>
  <Application>Microsoft Office Word</Application>
  <DocSecurity>0</DocSecurity>
  <Lines>122</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eilat</dc:creator>
  <cp:keywords/>
  <dc:description/>
  <cp:lastModifiedBy>eilat</cp:lastModifiedBy>
  <cp:revision>4</cp:revision>
  <cp:lastPrinted>2020-04-11T16:58:00Z</cp:lastPrinted>
  <dcterms:created xsi:type="dcterms:W3CDTF">2020-04-18T15:26:00Z</dcterms:created>
  <dcterms:modified xsi:type="dcterms:W3CDTF">2020-04-19T05:01:00Z</dcterms:modified>
</cp:coreProperties>
</file>